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5021.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810"/>
        <w:gridCol w:w="1254"/>
        <w:gridCol w:w="2501"/>
        <w:gridCol w:w="1878"/>
        <w:gridCol w:w="628"/>
        <w:gridCol w:w="1249"/>
        <w:gridCol w:w="1879"/>
        <w:gridCol w:w="1880"/>
        <w:tblGridChange w:id="0">
          <w:tblGrid>
            <w:gridCol w:w="2942"/>
            <w:gridCol w:w="810"/>
            <w:gridCol w:w="1254"/>
            <w:gridCol w:w="2501"/>
            <w:gridCol w:w="1878"/>
            <w:gridCol w:w="628"/>
            <w:gridCol w:w="1249"/>
            <w:gridCol w:w="1879"/>
            <w:gridCol w:w="1880"/>
          </w:tblGrid>
        </w:tblGridChange>
      </w:tblGrid>
      <w:tr>
        <w:tc>
          <w:tcPr>
            <w:gridSpan w:val="9"/>
            <w:tcBorders>
              <w:bottom w:color="000000" w:space="0" w:sz="4" w:val="single"/>
            </w:tcBorders>
            <w:shd w:fill="fff2cc" w:val="clear"/>
          </w:tcPr>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3.A. APERÇU DU PLAN DE PRISE EN CHARGE</w:t>
            </w:r>
          </w:p>
        </w:tc>
      </w:tr>
      <w:tr>
        <w:tc>
          <w:tcPr>
            <w:tcBorders>
              <w:right w:color="000000" w:space="0" w:sz="0" w:val="nil"/>
            </w:tcBorders>
            <w:shd w:fill="d9d9d9" w:val="clear"/>
          </w:tcPr>
          <w:p w:rsidR="00000000" w:rsidDel="00000000" w:rsidP="00000000" w:rsidRDefault="00000000" w:rsidRPr="00000000" w14:paraId="0000000B">
            <w:pPr>
              <w:spacing w:line="240" w:lineRule="auto"/>
              <w:jc w:val="left"/>
              <w:rPr>
                <w:b w:val="1"/>
                <w:sz w:val="20"/>
                <w:szCs w:val="20"/>
              </w:rPr>
            </w:pPr>
            <w:r w:rsidDel="00000000" w:rsidR="00000000" w:rsidRPr="00000000">
              <w:rPr>
                <w:b w:val="1"/>
                <w:sz w:val="20"/>
                <w:szCs w:val="20"/>
                <w:rtl w:val="0"/>
              </w:rPr>
              <w:t xml:space="preserve">Étape de la gestion de cas</w:t>
            </w:r>
          </w:p>
        </w:tc>
        <w:tc>
          <w:tcPr>
            <w:gridSpan w:val="8"/>
            <w:tcBorders>
              <w:left w:color="000000" w:space="0" w:sz="0" w:val="nil"/>
            </w:tcBorders>
            <w:shd w:fill="d9d9d9" w:val="clear"/>
          </w:tcPr>
          <w:p w:rsidR="00000000" w:rsidDel="00000000" w:rsidP="00000000" w:rsidRDefault="00000000" w:rsidRPr="00000000" w14:paraId="0000000C">
            <w:pPr>
              <w:spacing w:line="240" w:lineRule="auto"/>
              <w:jc w:val="left"/>
              <w:rPr>
                <w:sz w:val="20"/>
                <w:szCs w:val="20"/>
              </w:rPr>
            </w:pPr>
            <w:r w:rsidDel="00000000" w:rsidR="00000000" w:rsidRPr="00000000">
              <w:rPr>
                <w:sz w:val="20"/>
                <w:szCs w:val="20"/>
                <w:rtl w:val="0"/>
              </w:rPr>
              <w:t xml:space="preserve">Étape 3 : Planification de la prise en charge</w:t>
            </w:r>
          </w:p>
        </w:tc>
      </w:tr>
      <w:tr>
        <w:tc>
          <w:tcPr>
            <w:tcBorders>
              <w:right w:color="000000" w:space="0" w:sz="0" w:val="nil"/>
            </w:tcBorders>
            <w:shd w:fill="d9d9d9" w:val="clear"/>
          </w:tcPr>
          <w:p w:rsidR="00000000" w:rsidDel="00000000" w:rsidP="00000000" w:rsidRDefault="00000000" w:rsidRPr="00000000" w14:paraId="00000014">
            <w:pPr>
              <w:spacing w:line="240" w:lineRule="auto"/>
              <w:jc w:val="left"/>
              <w:rPr>
                <w:b w:val="1"/>
                <w:sz w:val="20"/>
                <w:szCs w:val="20"/>
              </w:rPr>
            </w:pPr>
            <w:r w:rsidDel="00000000" w:rsidR="00000000" w:rsidRPr="00000000">
              <w:rPr>
                <w:b w:val="1"/>
                <w:sz w:val="20"/>
                <w:szCs w:val="20"/>
                <w:rtl w:val="0"/>
              </w:rPr>
              <w:t xml:space="preserve">Formulaire principal ou complémentaire</w:t>
            </w:r>
          </w:p>
        </w:tc>
        <w:tc>
          <w:tcPr>
            <w:gridSpan w:val="8"/>
            <w:tcBorders>
              <w:left w:color="000000" w:space="0" w:sz="0" w:val="nil"/>
            </w:tcBorders>
            <w:shd w:fill="d9d9d9" w:val="clear"/>
          </w:tcPr>
          <w:p w:rsidR="00000000" w:rsidDel="00000000" w:rsidP="00000000" w:rsidRDefault="00000000" w:rsidRPr="00000000" w14:paraId="00000015">
            <w:pPr>
              <w:spacing w:line="240" w:lineRule="auto"/>
              <w:jc w:val="left"/>
              <w:rPr>
                <w:sz w:val="20"/>
                <w:szCs w:val="20"/>
              </w:rPr>
            </w:pPr>
            <w:r w:rsidDel="00000000" w:rsidR="00000000" w:rsidRPr="00000000">
              <w:rPr>
                <w:sz w:val="20"/>
                <w:szCs w:val="20"/>
                <w:rtl w:val="0"/>
              </w:rPr>
              <w:t xml:space="preserve">Formulaire principal</w:t>
            </w:r>
          </w:p>
        </w:tc>
      </w:tr>
      <w:tr>
        <w:tc>
          <w:tcPr>
            <w:tcBorders>
              <w:right w:color="000000" w:space="0" w:sz="0" w:val="nil"/>
            </w:tcBorders>
            <w:shd w:fill="d9d9d9" w:val="clear"/>
          </w:tcPr>
          <w:p w:rsidR="00000000" w:rsidDel="00000000" w:rsidP="00000000" w:rsidRDefault="00000000" w:rsidRPr="00000000" w14:paraId="0000001D">
            <w:pPr>
              <w:spacing w:line="240" w:lineRule="auto"/>
              <w:jc w:val="left"/>
              <w:rPr>
                <w:b w:val="1"/>
                <w:sz w:val="20"/>
                <w:szCs w:val="20"/>
              </w:rPr>
            </w:pPr>
            <w:r w:rsidDel="00000000" w:rsidR="00000000" w:rsidRPr="00000000">
              <w:rPr>
                <w:b w:val="1"/>
                <w:sz w:val="20"/>
                <w:szCs w:val="20"/>
                <w:rtl w:val="0"/>
              </w:rPr>
              <w:t xml:space="preserve">Quand le remplir</w:t>
            </w:r>
          </w:p>
        </w:tc>
        <w:tc>
          <w:tcPr>
            <w:gridSpan w:val="8"/>
            <w:tcBorders>
              <w:left w:color="000000" w:space="0" w:sz="0" w:val="nil"/>
            </w:tcBorders>
            <w:shd w:fill="d9d9d9" w:val="clear"/>
          </w:tcPr>
          <w:p w:rsidR="00000000" w:rsidDel="00000000" w:rsidP="00000000" w:rsidRDefault="00000000" w:rsidRPr="00000000" w14:paraId="0000001E">
            <w:pPr>
              <w:spacing w:line="240" w:lineRule="auto"/>
              <w:jc w:val="left"/>
              <w:rPr>
                <w:sz w:val="20"/>
                <w:szCs w:val="20"/>
              </w:rPr>
            </w:pPr>
            <w:r w:rsidDel="00000000" w:rsidR="00000000" w:rsidRPr="00000000">
              <w:rPr>
                <w:sz w:val="20"/>
                <w:szCs w:val="20"/>
                <w:rtl w:val="0"/>
              </w:rPr>
              <w:t xml:space="preserve">En fonction du niveau de risque du cas (à contextualiser) :</w:t>
            </w:r>
          </w:p>
          <w:p w:rsidR="00000000" w:rsidDel="00000000" w:rsidP="00000000" w:rsidRDefault="00000000" w:rsidRPr="00000000" w14:paraId="0000001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single"/>
                <w:shd w:fill="auto" w:val="clear"/>
                <w:vertAlign w:val="baseline"/>
                <w:rtl w:val="0"/>
              </w:rPr>
              <w:t xml:space="preserve">Élevé</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dans les 3 jours qui suivent l’évaluation</w:t>
            </w:r>
          </w:p>
          <w:p w:rsidR="00000000" w:rsidDel="00000000" w:rsidP="00000000" w:rsidRDefault="00000000" w:rsidRPr="00000000" w14:paraId="0000002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single"/>
                <w:shd w:fill="auto" w:val="clear"/>
                <w:vertAlign w:val="baseline"/>
                <w:rtl w:val="0"/>
              </w:rPr>
              <w:t xml:space="preserve">Moyen</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dans la semaine qui suit l’évaluation</w:t>
            </w:r>
          </w:p>
          <w:p w:rsidR="00000000" w:rsidDel="00000000" w:rsidP="00000000" w:rsidRDefault="00000000" w:rsidRPr="00000000" w14:paraId="0000002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single"/>
                <w:shd w:fill="auto" w:val="clear"/>
                <w:vertAlign w:val="baseline"/>
                <w:rtl w:val="0"/>
              </w:rPr>
              <w:t xml:space="preserve">Faible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dans les 2 semaines qui suivent l’évaluation</w:t>
            </w:r>
            <w:r w:rsidDel="00000000" w:rsidR="00000000" w:rsidRPr="00000000">
              <w:rPr>
                <w:rtl w:val="0"/>
              </w:rPr>
            </w:r>
          </w:p>
          <w:p w:rsidR="00000000" w:rsidDel="00000000" w:rsidP="00000000" w:rsidRDefault="00000000" w:rsidRPr="00000000" w14:paraId="00000022">
            <w:pPr>
              <w:spacing w:line="240" w:lineRule="auto"/>
              <w:jc w:val="left"/>
              <w:rPr>
                <w:sz w:val="20"/>
                <w:szCs w:val="20"/>
              </w:rPr>
            </w:pPr>
            <w:r w:rsidDel="00000000" w:rsidR="00000000" w:rsidRPr="00000000">
              <w:rPr>
                <w:sz w:val="20"/>
                <w:szCs w:val="20"/>
                <w:rtl w:val="0"/>
              </w:rPr>
              <w:t xml:space="preserve">Ou après une revue du cas révélant la nécessité de revoir le plan de prise en charge.</w:t>
            </w:r>
          </w:p>
        </w:tc>
      </w:tr>
      <w:tr>
        <w:tc>
          <w:tcPr>
            <w:tcBorders>
              <w:right w:color="000000" w:space="0" w:sz="0" w:val="nil"/>
            </w:tcBorders>
            <w:shd w:fill="d9d9d9" w:val="clear"/>
          </w:tcPr>
          <w:p w:rsidR="00000000" w:rsidDel="00000000" w:rsidP="00000000" w:rsidRDefault="00000000" w:rsidRPr="00000000" w14:paraId="0000002A">
            <w:pPr>
              <w:spacing w:line="240" w:lineRule="auto"/>
              <w:jc w:val="left"/>
              <w:rPr>
                <w:b w:val="1"/>
                <w:sz w:val="20"/>
                <w:szCs w:val="20"/>
              </w:rPr>
            </w:pPr>
            <w:r w:rsidDel="00000000" w:rsidR="00000000" w:rsidRPr="00000000">
              <w:rPr>
                <w:b w:val="1"/>
                <w:sz w:val="20"/>
                <w:szCs w:val="20"/>
                <w:rtl w:val="0"/>
              </w:rPr>
              <w:t xml:space="preserve">Qui doit le remplir</w:t>
            </w:r>
          </w:p>
        </w:tc>
        <w:tc>
          <w:tcPr>
            <w:gridSpan w:val="8"/>
            <w:tcBorders>
              <w:left w:color="000000" w:space="0" w:sz="0" w:val="nil"/>
            </w:tcBorders>
            <w:shd w:fill="d9d9d9" w:val="clear"/>
          </w:tcPr>
          <w:p w:rsidR="00000000" w:rsidDel="00000000" w:rsidP="00000000" w:rsidRDefault="00000000" w:rsidRPr="00000000" w14:paraId="0000002B">
            <w:pPr>
              <w:spacing w:line="240" w:lineRule="auto"/>
              <w:jc w:val="left"/>
              <w:rPr>
                <w:sz w:val="20"/>
                <w:szCs w:val="20"/>
              </w:rPr>
            </w:pPr>
            <w:r w:rsidDel="00000000" w:rsidR="00000000" w:rsidRPr="00000000">
              <w:rPr>
                <w:sz w:val="20"/>
                <w:szCs w:val="20"/>
                <w:rtl w:val="0"/>
              </w:rPr>
              <w:t xml:space="preserve">Le gestionnaire de cas assigné au dossier, de concert avec l’enfant et ses tuteurs (si possible et si cela convient à la situation).</w:t>
            </w:r>
          </w:p>
          <w:p w:rsidR="00000000" w:rsidDel="00000000" w:rsidP="00000000" w:rsidRDefault="00000000" w:rsidRPr="00000000" w14:paraId="0000002C">
            <w:pPr>
              <w:spacing w:line="240" w:lineRule="auto"/>
              <w:jc w:val="left"/>
              <w:rPr>
                <w:sz w:val="20"/>
                <w:szCs w:val="20"/>
              </w:rPr>
            </w:pPr>
            <w:r w:rsidDel="00000000" w:rsidR="00000000" w:rsidRPr="00000000">
              <w:rPr>
                <w:sz w:val="20"/>
                <w:szCs w:val="20"/>
                <w:rtl w:val="0"/>
              </w:rPr>
              <w:t xml:space="preserve">Les autres personnes importantes dans la vie de l’enfant, les autres prestataires de services et les autorités pertinentes peuvent participer à l’élaboration du plan de prise en charge s’ils y ont un rôle à jouer </w:t>
            </w:r>
            <w:r w:rsidDel="00000000" w:rsidR="00000000" w:rsidRPr="00000000">
              <w:rPr>
                <w:i w:val="1"/>
                <w:sz w:val="20"/>
                <w:szCs w:val="20"/>
                <w:u w:val="single"/>
                <w:rtl w:val="0"/>
              </w:rPr>
              <w:t xml:space="preserve">et</w:t>
            </w:r>
            <w:r w:rsidDel="00000000" w:rsidR="00000000" w:rsidRPr="00000000">
              <w:rPr>
                <w:sz w:val="20"/>
                <w:szCs w:val="20"/>
                <w:rtl w:val="0"/>
              </w:rPr>
              <w:t xml:space="preserve"> si le gestionnaire de cas a obtenu un accord ou un consentement éclairé à cet égard.</w:t>
            </w:r>
          </w:p>
          <w:p w:rsidR="00000000" w:rsidDel="00000000" w:rsidP="00000000" w:rsidRDefault="00000000" w:rsidRPr="00000000" w14:paraId="0000002D">
            <w:pPr>
              <w:spacing w:line="240" w:lineRule="auto"/>
              <w:jc w:val="left"/>
              <w:rPr>
                <w:sz w:val="20"/>
                <w:szCs w:val="20"/>
              </w:rPr>
            </w:pPr>
            <w:r w:rsidDel="00000000" w:rsidR="00000000" w:rsidRPr="00000000">
              <w:rPr>
                <w:sz w:val="20"/>
                <w:szCs w:val="20"/>
                <w:rtl w:val="0"/>
              </w:rPr>
              <w:t xml:space="preserve">Une fois rempli, ce formulaire doit être approuvé par le superviseur du gestionnaire de cas.</w:t>
            </w:r>
          </w:p>
        </w:tc>
      </w:tr>
      <w:tr>
        <w:tc>
          <w:tcPr>
            <w:tcBorders>
              <w:bottom w:color="000000" w:space="0" w:sz="4" w:val="single"/>
              <w:right w:color="000000" w:space="0" w:sz="0" w:val="nil"/>
            </w:tcBorders>
            <w:shd w:fill="d9d9d9" w:val="clear"/>
          </w:tcPr>
          <w:p w:rsidR="00000000" w:rsidDel="00000000" w:rsidP="00000000" w:rsidRDefault="00000000" w:rsidRPr="00000000" w14:paraId="00000035">
            <w:pPr>
              <w:spacing w:line="240" w:lineRule="auto"/>
              <w:jc w:val="left"/>
              <w:rPr>
                <w:b w:val="1"/>
                <w:sz w:val="20"/>
                <w:szCs w:val="20"/>
              </w:rPr>
            </w:pPr>
            <w:r w:rsidDel="00000000" w:rsidR="00000000" w:rsidRPr="00000000">
              <w:rPr>
                <w:b w:val="1"/>
                <w:sz w:val="20"/>
                <w:szCs w:val="20"/>
                <w:rtl w:val="0"/>
              </w:rPr>
              <w:t xml:space="preserve">Raison d’être du formulaire</w:t>
            </w:r>
          </w:p>
        </w:tc>
        <w:tc>
          <w:tcPr>
            <w:gridSpan w:val="8"/>
            <w:tcBorders>
              <w:left w:color="000000" w:space="0" w:sz="0" w:val="nil"/>
              <w:bottom w:color="000000" w:space="0" w:sz="4" w:val="single"/>
            </w:tcBorders>
            <w:shd w:fill="d9d9d9" w:val="clear"/>
          </w:tcPr>
          <w:p w:rsidR="00000000" w:rsidDel="00000000" w:rsidP="00000000" w:rsidRDefault="00000000" w:rsidRPr="00000000" w14:paraId="00000036">
            <w:pPr>
              <w:spacing w:line="240" w:lineRule="auto"/>
              <w:jc w:val="left"/>
              <w:rPr>
                <w:sz w:val="20"/>
                <w:szCs w:val="20"/>
              </w:rPr>
            </w:pPr>
            <w:r w:rsidDel="00000000" w:rsidR="00000000" w:rsidRPr="00000000">
              <w:rPr>
                <w:sz w:val="20"/>
                <w:szCs w:val="20"/>
                <w:rtl w:val="0"/>
              </w:rPr>
              <w:t xml:space="preserve">Planifier et documenter les prises en charge convenues et jugées nécessaires pour assurer la protection de l’enfant, sa prise en charge et son bien-être, et répondre à ses besoins (besoins déterminés lors de l’évaluation).</w:t>
            </w:r>
          </w:p>
        </w:tc>
      </w:tr>
      <w:tr>
        <w:tc>
          <w:tcPr>
            <w:gridSpan w:val="4"/>
            <w:tcBorders>
              <w:left w:color="000000" w:space="0" w:sz="0" w:val="nil"/>
              <w:right w:color="000000" w:space="0" w:sz="0" w:val="nil"/>
            </w:tcBorders>
            <w:shd w:fill="auto" w:val="clear"/>
          </w:tcPr>
          <w:p w:rsidR="00000000" w:rsidDel="00000000" w:rsidP="00000000" w:rsidRDefault="00000000" w:rsidRPr="00000000" w14:paraId="0000003E">
            <w:pPr>
              <w:spacing w:line="240" w:lineRule="auto"/>
              <w:jc w:val="left"/>
              <w:rPr>
                <w:b w:val="1"/>
                <w:sz w:val="20"/>
                <w:szCs w:val="20"/>
              </w:rPr>
            </w:pPr>
            <w:r w:rsidDel="00000000" w:rsidR="00000000" w:rsidRPr="00000000">
              <w:rPr>
                <w:rtl w:val="0"/>
              </w:rPr>
            </w:r>
          </w:p>
        </w:tc>
        <w:tc>
          <w:tcPr>
            <w:gridSpan w:val="5"/>
            <w:tcBorders>
              <w:left w:color="000000" w:space="0" w:sz="0" w:val="nil"/>
              <w:right w:color="000000" w:space="0" w:sz="0" w:val="nil"/>
            </w:tcBorders>
            <w:shd w:fill="auto" w:val="clear"/>
          </w:tcPr>
          <w:p w:rsidR="00000000" w:rsidDel="00000000" w:rsidP="00000000" w:rsidRDefault="00000000" w:rsidRPr="00000000" w14:paraId="00000042">
            <w:pPr>
              <w:spacing w:line="240" w:lineRule="auto"/>
              <w:jc w:val="left"/>
              <w:rPr>
                <w:b w:val="1"/>
                <w:sz w:val="20"/>
                <w:szCs w:val="20"/>
              </w:rPr>
            </w:pPr>
            <w:r w:rsidDel="00000000" w:rsidR="00000000" w:rsidRPr="00000000">
              <w:rPr>
                <w:rtl w:val="0"/>
              </w:rPr>
            </w:r>
          </w:p>
        </w:tc>
      </w:tr>
      <w:tr>
        <w:tc>
          <w:tcPr>
            <w:gridSpan w:val="9"/>
            <w:shd w:fill="fff2cc" w:val="clear"/>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PLAN DE PRISE EN CHARGE</w:t>
            </w:r>
          </w:p>
        </w:tc>
      </w:tr>
      <w:tr>
        <w:tc>
          <w:tcPr>
            <w:gridSpan w:val="4"/>
            <w:shd w:fill="fbe5d5" w:val="clear"/>
          </w:tcPr>
          <w:p w:rsidR="00000000" w:rsidDel="00000000" w:rsidP="00000000" w:rsidRDefault="00000000" w:rsidRPr="00000000" w14:paraId="00000050">
            <w:pPr>
              <w:spacing w:line="240" w:lineRule="auto"/>
              <w:jc w:val="left"/>
              <w:rPr>
                <w:b w:val="1"/>
                <w:sz w:val="20"/>
                <w:szCs w:val="20"/>
              </w:rPr>
            </w:pPr>
            <w:r w:rsidDel="00000000" w:rsidR="00000000" w:rsidRPr="00000000">
              <w:rPr>
                <w:b w:val="1"/>
                <w:sz w:val="20"/>
                <w:szCs w:val="20"/>
                <w:rtl w:val="0"/>
              </w:rPr>
              <w:t xml:space="preserve">Date d’adoption du plan de prise en charge : </w:t>
            </w:r>
            <w:r w:rsidDel="00000000" w:rsidR="00000000" w:rsidRPr="00000000">
              <w:rPr>
                <w:i w:val="1"/>
                <w:sz w:val="16"/>
                <w:szCs w:val="16"/>
                <w:rtl w:val="0"/>
              </w:rPr>
              <w:t xml:space="preserve">jj/mm/aa</w:t>
            </w:r>
            <w:r w:rsidDel="00000000" w:rsidR="00000000" w:rsidRPr="00000000">
              <w:rPr>
                <w:rtl w:val="0"/>
              </w:rPr>
            </w:r>
          </w:p>
        </w:tc>
        <w:tc>
          <w:tcPr>
            <w:gridSpan w:val="5"/>
            <w:shd w:fill="fbe5d5" w:val="clear"/>
          </w:tcPr>
          <w:p w:rsidR="00000000" w:rsidDel="00000000" w:rsidP="00000000" w:rsidRDefault="00000000" w:rsidRPr="00000000" w14:paraId="00000054">
            <w:pPr>
              <w:spacing w:line="240" w:lineRule="auto"/>
              <w:jc w:val="left"/>
              <w:rPr>
                <w:b w:val="1"/>
                <w:sz w:val="20"/>
                <w:szCs w:val="20"/>
              </w:rPr>
            </w:pPr>
            <w:r w:rsidDel="00000000" w:rsidR="00000000" w:rsidRPr="00000000">
              <w:rPr>
                <w:b w:val="1"/>
                <w:sz w:val="20"/>
                <w:szCs w:val="20"/>
                <w:rtl w:val="0"/>
              </w:rPr>
              <w:t xml:space="preserve">Numéro de dossier :</w:t>
            </w:r>
          </w:p>
        </w:tc>
      </w:tr>
      <w:tr>
        <w:tc>
          <w:tcPr>
            <w:gridSpan w:val="9"/>
            <w:shd w:fill="e7e6e6" w:val="clear"/>
          </w:tcPr>
          <w:p w:rsidR="00000000" w:rsidDel="00000000" w:rsidP="00000000" w:rsidRDefault="00000000" w:rsidRPr="00000000" w14:paraId="00000059">
            <w:pPr>
              <w:spacing w:line="240" w:lineRule="auto"/>
              <w:jc w:val="left"/>
              <w:rPr>
                <w:i w:val="1"/>
                <w:sz w:val="16"/>
                <w:szCs w:val="16"/>
              </w:rPr>
            </w:pPr>
            <w:r w:rsidDel="00000000" w:rsidR="00000000" w:rsidRPr="00000000">
              <w:rPr>
                <w:b w:val="1"/>
                <w:sz w:val="20"/>
                <w:szCs w:val="20"/>
                <w:rtl w:val="0"/>
              </w:rPr>
              <w:t xml:space="preserve">1. OBJECTIF GÉNÉRAL DU PLAN DE PRISE EN CHARGE</w:t>
            </w:r>
            <w:r w:rsidDel="00000000" w:rsidR="00000000" w:rsidRPr="00000000">
              <w:rPr>
                <w:rtl w:val="0"/>
              </w:rPr>
            </w:r>
          </w:p>
        </w:tc>
      </w:tr>
      <w:tr>
        <w:tc>
          <w:tcPr>
            <w:gridSpan w:val="9"/>
            <w:shd w:fill="fbe5d5" w:val="clear"/>
          </w:tcPr>
          <w:p w:rsidR="00000000" w:rsidDel="00000000" w:rsidP="00000000" w:rsidRDefault="00000000" w:rsidRPr="00000000" w14:paraId="00000062">
            <w:pPr>
              <w:spacing w:line="240" w:lineRule="auto"/>
              <w:jc w:val="left"/>
              <w:rPr>
                <w:b w:val="1"/>
                <w:sz w:val="20"/>
                <w:szCs w:val="20"/>
              </w:rPr>
            </w:pPr>
            <w:r w:rsidDel="00000000" w:rsidR="00000000" w:rsidRPr="00000000">
              <w:rPr>
                <w:b w:val="1"/>
                <w:sz w:val="20"/>
                <w:szCs w:val="20"/>
                <w:rtl w:val="0"/>
              </w:rPr>
              <w:t xml:space="preserve">Objectif général : </w:t>
            </w:r>
            <w:r w:rsidDel="00000000" w:rsidR="00000000" w:rsidRPr="00000000">
              <w:rPr>
                <w:i w:val="1"/>
                <w:sz w:val="16"/>
                <w:szCs w:val="16"/>
                <w:rtl w:val="0"/>
              </w:rPr>
              <w:t xml:space="preserve">Définir un objectif SMART (spécifique, mesurable, approprié, réaliste et temporel).</w:t>
            </w:r>
            <w:r w:rsidDel="00000000" w:rsidR="00000000" w:rsidRPr="00000000">
              <w:rPr>
                <w:rtl w:val="0"/>
              </w:rPr>
            </w:r>
          </w:p>
          <w:p w:rsidR="00000000" w:rsidDel="00000000" w:rsidP="00000000" w:rsidRDefault="00000000" w:rsidRPr="00000000" w14:paraId="00000063">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064">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065">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066">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067">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068">
            <w:pPr>
              <w:spacing w:line="240" w:lineRule="auto"/>
              <w:jc w:val="left"/>
              <w:rPr>
                <w:b w:val="1"/>
                <w:sz w:val="20"/>
                <w:szCs w:val="20"/>
              </w:rPr>
            </w:pPr>
            <w:r w:rsidDel="00000000" w:rsidR="00000000" w:rsidRPr="00000000">
              <w:rPr>
                <w:rtl w:val="0"/>
              </w:rPr>
            </w:r>
          </w:p>
        </w:tc>
      </w:tr>
      <w:tr>
        <w:tc>
          <w:tcPr>
            <w:gridSpan w:val="9"/>
            <w:shd w:fill="e7e6e6" w:val="clear"/>
          </w:tcPr>
          <w:p w:rsidR="00000000" w:rsidDel="00000000" w:rsidP="00000000" w:rsidRDefault="00000000" w:rsidRPr="00000000" w14:paraId="00000071">
            <w:pPr>
              <w:spacing w:line="240" w:lineRule="auto"/>
              <w:jc w:val="left"/>
              <w:rPr>
                <w:i w:val="1"/>
                <w:sz w:val="16"/>
                <w:szCs w:val="16"/>
              </w:rPr>
            </w:pPr>
            <w:r w:rsidDel="00000000" w:rsidR="00000000" w:rsidRPr="00000000">
              <w:rPr>
                <w:b w:val="1"/>
                <w:sz w:val="20"/>
                <w:szCs w:val="20"/>
                <w:rtl w:val="0"/>
              </w:rPr>
              <w:t xml:space="preserve">2. PLAN DE PRISE EN CHARGE ET SERVICES À OFFRIR</w:t>
            </w:r>
            <w:r w:rsidDel="00000000" w:rsidR="00000000" w:rsidRPr="00000000">
              <w:rPr>
                <w:rtl w:val="0"/>
              </w:rPr>
            </w:r>
          </w:p>
        </w:tc>
      </w:tr>
      <w:tr>
        <w:tc>
          <w:tcPr>
            <w:gridSpan w:val="2"/>
            <w:shd w:fill="e7e6e6" w:val="clear"/>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Mesures à prendre</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(par ordre de priorité, de la plus importe à la moins importante)</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tl w:val="0"/>
              </w:rPr>
            </w:r>
          </w:p>
        </w:tc>
        <w:tc>
          <w:tcPr>
            <w:gridSpan w:val="2"/>
            <w:shd w:fill="e7e6e6" w:val="clear"/>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Besoins à combler</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Besoins déterminés dans l’évaluation : prise en charge de l’enfant, sécurité (logement sécuritaire, p. ex.), éducation formelle, éducation non formelle, localisation de la famille, réunification familiale, soutien psychologique de base, soins ciblés non spécialisés de SPSSM, services spécialisés de SPSSM, nourriture, articles non alimentaires, aide financière, moyen de subsistance, soins médicaux, nutrition, aide juridique, papiers officiels, services pour enfants handicapés, soins en santé sexuelle et reproductive, logement, EHA, solutions durables et réinstallation, p. ex.</w:t>
            </w:r>
            <w:r w:rsidDel="00000000" w:rsidR="00000000" w:rsidRPr="00000000">
              <w:rPr>
                <w:rtl w:val="0"/>
              </w:rPr>
            </w:r>
          </w:p>
        </w:tc>
        <w:tc>
          <w:tcPr>
            <w:shd w:fill="e7e6e6" w:val="clear"/>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Responsable </w:t>
            </w:r>
            <w:r w:rsidDel="00000000" w:rsidR="00000000" w:rsidRPr="00000000">
              <w:rPr>
                <w:rtl w:val="0"/>
              </w:rPr>
            </w:r>
          </w:p>
        </w:tc>
        <w:tc>
          <w:tcPr>
            <w:gridSpan w:val="2"/>
            <w:shd w:fill="e7e6e6" w:val="clear"/>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Échéance</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jj/mm/aa</w:t>
            </w:r>
            <w:r w:rsidDel="00000000" w:rsidR="00000000" w:rsidRPr="00000000">
              <w:rPr>
                <w:rtl w:val="0"/>
              </w:rPr>
            </w:r>
          </w:p>
        </w:tc>
        <w:tc>
          <w:tcPr>
            <w:tcBorders>
              <w:bottom w:color="000000" w:space="0" w:sz="4" w:val="single"/>
            </w:tcBorders>
            <w:shd w:fill="e7e6e6" w:val="clear"/>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Statut </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Cochez les étapes au fur et à mesure de leur exécution.</w:t>
            </w:r>
          </w:p>
        </w:tc>
        <w:tc>
          <w:tcPr>
            <w:tcBorders>
              <w:bottom w:color="000000" w:space="0" w:sz="4" w:val="single"/>
            </w:tcBorders>
            <w:shd w:fill="e7e6e6" w:val="clear"/>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Remarques</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Forces pouvant contribuer à l’avancement du cas ou obstacles pouvant nuire à l’obtention des résultats souhaités, p. ex.</w:t>
            </w:r>
          </w:p>
        </w:tc>
      </w:tr>
      <w:tr>
        <w:tc>
          <w:tcPr>
            <w:gridSpan w:val="2"/>
            <w:shd w:fill="fbe5d5" w:val="clear"/>
          </w:tcPr>
          <w:p w:rsidR="00000000" w:rsidDel="00000000" w:rsidP="00000000" w:rsidRDefault="00000000" w:rsidRPr="00000000" w14:paraId="00000089">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08A">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08B">
            <w:pPr>
              <w:spacing w:line="240" w:lineRule="auto"/>
              <w:jc w:val="left"/>
              <w:rPr>
                <w:b w:val="1"/>
                <w:sz w:val="20"/>
                <w:szCs w:val="20"/>
              </w:rPr>
            </w:pPr>
            <w:r w:rsidDel="00000000" w:rsidR="00000000" w:rsidRPr="00000000">
              <w:rPr>
                <w:rtl w:val="0"/>
              </w:rPr>
            </w:r>
          </w:p>
        </w:tc>
        <w:tc>
          <w:tcPr>
            <w:gridSpan w:val="2"/>
            <w:shd w:fill="auto" w:val="clear"/>
          </w:tcPr>
          <w:p w:rsidR="00000000" w:rsidDel="00000000" w:rsidP="00000000" w:rsidRDefault="00000000" w:rsidRPr="00000000" w14:paraId="0000008D">
            <w:pPr>
              <w:spacing w:line="240" w:lineRule="auto"/>
              <w:jc w:val="left"/>
              <w:rPr>
                <w:b w:val="1"/>
                <w:sz w:val="20"/>
                <w:szCs w:val="20"/>
              </w:rPr>
            </w:pPr>
            <w:r w:rsidDel="00000000" w:rsidR="00000000" w:rsidRPr="00000000">
              <w:rPr>
                <w:rtl w:val="0"/>
              </w:rPr>
            </w:r>
          </w:p>
        </w:tc>
        <w:tc>
          <w:tcPr>
            <w:shd w:fill="auto" w:val="clear"/>
          </w:tcPr>
          <w:p w:rsidR="00000000" w:rsidDel="00000000" w:rsidP="00000000" w:rsidRDefault="00000000" w:rsidRPr="00000000" w14:paraId="0000008F">
            <w:pPr>
              <w:spacing w:line="240" w:lineRule="auto"/>
              <w:jc w:val="left"/>
              <w:rPr>
                <w:b w:val="1"/>
                <w:sz w:val="20"/>
                <w:szCs w:val="20"/>
              </w:rPr>
            </w:pPr>
            <w:r w:rsidDel="00000000" w:rsidR="00000000" w:rsidRPr="00000000">
              <w:rPr>
                <w:rtl w:val="0"/>
              </w:rPr>
            </w:r>
          </w:p>
        </w:tc>
        <w:tc>
          <w:tcPr>
            <w:gridSpan w:val="2"/>
            <w:shd w:fill="fbe5d5" w:val="clear"/>
          </w:tcPr>
          <w:p w:rsidR="00000000" w:rsidDel="00000000" w:rsidP="00000000" w:rsidRDefault="00000000" w:rsidRPr="00000000" w14:paraId="00000090">
            <w:pPr>
              <w:spacing w:line="240" w:lineRule="auto"/>
              <w:jc w:val="left"/>
              <w:rPr>
                <w:b w:val="1"/>
                <w:sz w:val="20"/>
                <w:szCs w:val="20"/>
              </w:rPr>
            </w:pPr>
            <w:r w:rsidDel="00000000" w:rsidR="00000000" w:rsidRPr="00000000">
              <w:rPr>
                <w:rtl w:val="0"/>
              </w:rPr>
            </w:r>
          </w:p>
        </w:tc>
        <w:tc>
          <w:tcPr>
            <w:tcBorders>
              <w:right w:color="000000" w:space="0" w:sz="4" w:val="single"/>
            </w:tcBorders>
            <w:shd w:fill="auto" w:val="clear"/>
          </w:tcPr>
          <w:p w:rsidR="00000000" w:rsidDel="00000000" w:rsidP="00000000" w:rsidRDefault="00000000" w:rsidRPr="00000000" w14:paraId="00000092">
            <w:pPr>
              <w:spacing w:line="240" w:lineRule="auto"/>
              <w:jc w:val="left"/>
              <w:rPr>
                <w:sz w:val="20"/>
                <w:szCs w:val="20"/>
              </w:rPr>
            </w:pPr>
            <w:r w:rsidDel="00000000" w:rsidR="00000000" w:rsidRPr="00000000">
              <w:rPr>
                <w:sz w:val="20"/>
                <w:szCs w:val="20"/>
                <w:rtl w:val="0"/>
              </w:rPr>
              <w:t xml:space="preserve">[  ] En attente</w:t>
            </w:r>
          </w:p>
          <w:p w:rsidR="00000000" w:rsidDel="00000000" w:rsidP="00000000" w:rsidRDefault="00000000" w:rsidRPr="00000000" w14:paraId="00000093">
            <w:pPr>
              <w:spacing w:line="240" w:lineRule="auto"/>
              <w:jc w:val="left"/>
              <w:rPr>
                <w:sz w:val="20"/>
                <w:szCs w:val="20"/>
              </w:rPr>
            </w:pPr>
            <w:r w:rsidDel="00000000" w:rsidR="00000000" w:rsidRPr="00000000">
              <w:rPr>
                <w:sz w:val="20"/>
                <w:szCs w:val="20"/>
                <w:rtl w:val="0"/>
              </w:rPr>
              <w:t xml:space="preserve">[  ] En cours</w:t>
            </w:r>
          </w:p>
          <w:p w:rsidR="00000000" w:rsidDel="00000000" w:rsidP="00000000" w:rsidRDefault="00000000" w:rsidRPr="00000000" w14:paraId="00000094">
            <w:pPr>
              <w:spacing w:line="240" w:lineRule="auto"/>
              <w:jc w:val="left"/>
              <w:rPr>
                <w:sz w:val="20"/>
                <w:szCs w:val="20"/>
              </w:rPr>
            </w:pPr>
            <w:r w:rsidDel="00000000" w:rsidR="00000000" w:rsidRPr="00000000">
              <w:rPr>
                <w:sz w:val="20"/>
                <w:szCs w:val="20"/>
                <w:rtl w:val="0"/>
              </w:rPr>
              <w:t xml:space="preserve">[  ] Terminée</w:t>
            </w:r>
          </w:p>
        </w:tc>
        <w:tc>
          <w:tcPr>
            <w:tcBorders>
              <w:left w:color="000000" w:space="0" w:sz="4" w:val="single"/>
            </w:tcBorders>
            <w:shd w:fill="auto" w:val="clear"/>
          </w:tcPr>
          <w:p w:rsidR="00000000" w:rsidDel="00000000" w:rsidP="00000000" w:rsidRDefault="00000000" w:rsidRPr="00000000" w14:paraId="00000095">
            <w:pPr>
              <w:spacing w:line="240" w:lineRule="auto"/>
              <w:jc w:val="left"/>
              <w:rPr>
                <w:b w:val="1"/>
                <w:sz w:val="20"/>
                <w:szCs w:val="20"/>
              </w:rPr>
            </w:pPr>
            <w:r w:rsidDel="00000000" w:rsidR="00000000" w:rsidRPr="00000000">
              <w:rPr>
                <w:rtl w:val="0"/>
              </w:rPr>
            </w:r>
          </w:p>
        </w:tc>
      </w:tr>
      <w:tr>
        <w:tc>
          <w:tcPr>
            <w:gridSpan w:val="2"/>
            <w:shd w:fill="fbe5d5" w:val="clear"/>
          </w:tcPr>
          <w:p w:rsidR="00000000" w:rsidDel="00000000" w:rsidP="00000000" w:rsidRDefault="00000000" w:rsidRPr="00000000" w14:paraId="00000096">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097">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098">
            <w:pPr>
              <w:spacing w:line="240" w:lineRule="auto"/>
              <w:jc w:val="left"/>
              <w:rPr>
                <w:b w:val="1"/>
                <w:sz w:val="20"/>
                <w:szCs w:val="20"/>
              </w:rPr>
            </w:pPr>
            <w:r w:rsidDel="00000000" w:rsidR="00000000" w:rsidRPr="00000000">
              <w:rPr>
                <w:rtl w:val="0"/>
              </w:rPr>
            </w:r>
          </w:p>
        </w:tc>
        <w:tc>
          <w:tcPr>
            <w:gridSpan w:val="2"/>
            <w:shd w:fill="auto" w:val="clear"/>
          </w:tcPr>
          <w:p w:rsidR="00000000" w:rsidDel="00000000" w:rsidP="00000000" w:rsidRDefault="00000000" w:rsidRPr="00000000" w14:paraId="0000009A">
            <w:pPr>
              <w:spacing w:line="240" w:lineRule="auto"/>
              <w:jc w:val="left"/>
              <w:rPr>
                <w:b w:val="1"/>
                <w:sz w:val="20"/>
                <w:szCs w:val="20"/>
              </w:rPr>
            </w:pPr>
            <w:r w:rsidDel="00000000" w:rsidR="00000000" w:rsidRPr="00000000">
              <w:rPr>
                <w:rtl w:val="0"/>
              </w:rPr>
            </w:r>
          </w:p>
        </w:tc>
        <w:tc>
          <w:tcPr>
            <w:shd w:fill="auto" w:val="clear"/>
          </w:tcPr>
          <w:p w:rsidR="00000000" w:rsidDel="00000000" w:rsidP="00000000" w:rsidRDefault="00000000" w:rsidRPr="00000000" w14:paraId="0000009C">
            <w:pPr>
              <w:spacing w:line="240" w:lineRule="auto"/>
              <w:jc w:val="left"/>
              <w:rPr>
                <w:b w:val="1"/>
                <w:sz w:val="20"/>
                <w:szCs w:val="20"/>
              </w:rPr>
            </w:pPr>
            <w:r w:rsidDel="00000000" w:rsidR="00000000" w:rsidRPr="00000000">
              <w:rPr>
                <w:rtl w:val="0"/>
              </w:rPr>
            </w:r>
          </w:p>
        </w:tc>
        <w:tc>
          <w:tcPr>
            <w:gridSpan w:val="2"/>
            <w:shd w:fill="fbe5d5" w:val="clear"/>
          </w:tcPr>
          <w:p w:rsidR="00000000" w:rsidDel="00000000" w:rsidP="00000000" w:rsidRDefault="00000000" w:rsidRPr="00000000" w14:paraId="0000009D">
            <w:pPr>
              <w:spacing w:line="240" w:lineRule="auto"/>
              <w:jc w:val="left"/>
              <w:rPr>
                <w:b w:val="1"/>
                <w:sz w:val="20"/>
                <w:szCs w:val="20"/>
              </w:rPr>
            </w:pPr>
            <w:r w:rsidDel="00000000" w:rsidR="00000000" w:rsidRPr="00000000">
              <w:rPr>
                <w:rtl w:val="0"/>
              </w:rPr>
            </w:r>
          </w:p>
        </w:tc>
        <w:tc>
          <w:tcPr>
            <w:tcBorders>
              <w:right w:color="000000" w:space="0" w:sz="4" w:val="single"/>
            </w:tcBorders>
            <w:shd w:fill="auto" w:val="clear"/>
          </w:tcPr>
          <w:p w:rsidR="00000000" w:rsidDel="00000000" w:rsidP="00000000" w:rsidRDefault="00000000" w:rsidRPr="00000000" w14:paraId="0000009F">
            <w:pPr>
              <w:spacing w:line="240" w:lineRule="auto"/>
              <w:jc w:val="left"/>
              <w:rPr>
                <w:sz w:val="20"/>
                <w:szCs w:val="20"/>
              </w:rPr>
            </w:pPr>
            <w:r w:rsidDel="00000000" w:rsidR="00000000" w:rsidRPr="00000000">
              <w:rPr>
                <w:sz w:val="20"/>
                <w:szCs w:val="20"/>
                <w:rtl w:val="0"/>
              </w:rPr>
              <w:t xml:space="preserve">[  ] En attente</w:t>
            </w:r>
          </w:p>
          <w:p w:rsidR="00000000" w:rsidDel="00000000" w:rsidP="00000000" w:rsidRDefault="00000000" w:rsidRPr="00000000" w14:paraId="000000A0">
            <w:pPr>
              <w:spacing w:line="240" w:lineRule="auto"/>
              <w:jc w:val="left"/>
              <w:rPr>
                <w:sz w:val="20"/>
                <w:szCs w:val="20"/>
              </w:rPr>
            </w:pPr>
            <w:r w:rsidDel="00000000" w:rsidR="00000000" w:rsidRPr="00000000">
              <w:rPr>
                <w:sz w:val="20"/>
                <w:szCs w:val="20"/>
                <w:rtl w:val="0"/>
              </w:rPr>
              <w:t xml:space="preserve">[  ] En cours</w:t>
            </w:r>
          </w:p>
          <w:p w:rsidR="00000000" w:rsidDel="00000000" w:rsidP="00000000" w:rsidRDefault="00000000" w:rsidRPr="00000000" w14:paraId="000000A1">
            <w:pPr>
              <w:spacing w:line="240" w:lineRule="auto"/>
              <w:jc w:val="left"/>
              <w:rPr>
                <w:b w:val="1"/>
                <w:sz w:val="20"/>
                <w:szCs w:val="20"/>
              </w:rPr>
            </w:pPr>
            <w:r w:rsidDel="00000000" w:rsidR="00000000" w:rsidRPr="00000000">
              <w:rPr>
                <w:sz w:val="20"/>
                <w:szCs w:val="20"/>
                <w:rtl w:val="0"/>
              </w:rPr>
              <w:t xml:space="preserve">[  ] Terminée</w:t>
            </w:r>
            <w:r w:rsidDel="00000000" w:rsidR="00000000" w:rsidRPr="00000000">
              <w:rPr>
                <w:rtl w:val="0"/>
              </w:rPr>
            </w:r>
          </w:p>
        </w:tc>
        <w:tc>
          <w:tcPr>
            <w:tcBorders>
              <w:left w:color="000000" w:space="0" w:sz="4" w:val="single"/>
            </w:tcBorders>
            <w:shd w:fill="auto" w:val="clear"/>
          </w:tcPr>
          <w:p w:rsidR="00000000" w:rsidDel="00000000" w:rsidP="00000000" w:rsidRDefault="00000000" w:rsidRPr="00000000" w14:paraId="000000A2">
            <w:pPr>
              <w:spacing w:line="240" w:lineRule="auto"/>
              <w:jc w:val="left"/>
              <w:rPr>
                <w:b w:val="1"/>
                <w:sz w:val="20"/>
                <w:szCs w:val="20"/>
              </w:rPr>
            </w:pPr>
            <w:r w:rsidDel="00000000" w:rsidR="00000000" w:rsidRPr="00000000">
              <w:rPr>
                <w:rtl w:val="0"/>
              </w:rPr>
            </w:r>
          </w:p>
        </w:tc>
      </w:tr>
      <w:tr>
        <w:tc>
          <w:tcPr>
            <w:gridSpan w:val="2"/>
            <w:shd w:fill="fbe5d5" w:val="clear"/>
          </w:tcPr>
          <w:p w:rsidR="00000000" w:rsidDel="00000000" w:rsidP="00000000" w:rsidRDefault="00000000" w:rsidRPr="00000000" w14:paraId="000000A3">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0A4">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0A5">
            <w:pPr>
              <w:spacing w:line="240" w:lineRule="auto"/>
              <w:jc w:val="left"/>
              <w:rPr>
                <w:b w:val="1"/>
                <w:sz w:val="20"/>
                <w:szCs w:val="20"/>
              </w:rPr>
            </w:pPr>
            <w:r w:rsidDel="00000000" w:rsidR="00000000" w:rsidRPr="00000000">
              <w:rPr>
                <w:rtl w:val="0"/>
              </w:rPr>
            </w:r>
          </w:p>
        </w:tc>
        <w:tc>
          <w:tcPr>
            <w:gridSpan w:val="2"/>
            <w:shd w:fill="auto" w:val="clear"/>
          </w:tcPr>
          <w:p w:rsidR="00000000" w:rsidDel="00000000" w:rsidP="00000000" w:rsidRDefault="00000000" w:rsidRPr="00000000" w14:paraId="000000A7">
            <w:pPr>
              <w:spacing w:line="240" w:lineRule="auto"/>
              <w:jc w:val="left"/>
              <w:rPr>
                <w:b w:val="1"/>
                <w:sz w:val="20"/>
                <w:szCs w:val="20"/>
              </w:rPr>
            </w:pPr>
            <w:r w:rsidDel="00000000" w:rsidR="00000000" w:rsidRPr="00000000">
              <w:rPr>
                <w:rtl w:val="0"/>
              </w:rPr>
            </w:r>
          </w:p>
        </w:tc>
        <w:tc>
          <w:tcPr>
            <w:shd w:fill="auto" w:val="clear"/>
          </w:tcPr>
          <w:p w:rsidR="00000000" w:rsidDel="00000000" w:rsidP="00000000" w:rsidRDefault="00000000" w:rsidRPr="00000000" w14:paraId="000000A9">
            <w:pPr>
              <w:spacing w:line="240" w:lineRule="auto"/>
              <w:jc w:val="left"/>
              <w:rPr>
                <w:b w:val="1"/>
                <w:sz w:val="20"/>
                <w:szCs w:val="20"/>
              </w:rPr>
            </w:pPr>
            <w:r w:rsidDel="00000000" w:rsidR="00000000" w:rsidRPr="00000000">
              <w:rPr>
                <w:rtl w:val="0"/>
              </w:rPr>
            </w:r>
          </w:p>
        </w:tc>
        <w:tc>
          <w:tcPr>
            <w:gridSpan w:val="2"/>
            <w:shd w:fill="fbe5d5" w:val="clear"/>
          </w:tcPr>
          <w:p w:rsidR="00000000" w:rsidDel="00000000" w:rsidP="00000000" w:rsidRDefault="00000000" w:rsidRPr="00000000" w14:paraId="000000AA">
            <w:pPr>
              <w:spacing w:line="240" w:lineRule="auto"/>
              <w:jc w:val="left"/>
              <w:rPr>
                <w:b w:val="1"/>
                <w:sz w:val="20"/>
                <w:szCs w:val="20"/>
              </w:rPr>
            </w:pPr>
            <w:r w:rsidDel="00000000" w:rsidR="00000000" w:rsidRPr="00000000">
              <w:rPr>
                <w:rtl w:val="0"/>
              </w:rPr>
            </w:r>
          </w:p>
        </w:tc>
        <w:tc>
          <w:tcPr>
            <w:tcBorders>
              <w:right w:color="000000" w:space="0" w:sz="4" w:val="single"/>
            </w:tcBorders>
            <w:shd w:fill="auto" w:val="clear"/>
          </w:tcPr>
          <w:p w:rsidR="00000000" w:rsidDel="00000000" w:rsidP="00000000" w:rsidRDefault="00000000" w:rsidRPr="00000000" w14:paraId="000000AC">
            <w:pPr>
              <w:spacing w:line="240" w:lineRule="auto"/>
              <w:jc w:val="left"/>
              <w:rPr>
                <w:sz w:val="20"/>
                <w:szCs w:val="20"/>
              </w:rPr>
            </w:pPr>
            <w:r w:rsidDel="00000000" w:rsidR="00000000" w:rsidRPr="00000000">
              <w:rPr>
                <w:sz w:val="20"/>
                <w:szCs w:val="20"/>
                <w:rtl w:val="0"/>
              </w:rPr>
              <w:t xml:space="preserve">[  ] En attente</w:t>
            </w:r>
          </w:p>
          <w:p w:rsidR="00000000" w:rsidDel="00000000" w:rsidP="00000000" w:rsidRDefault="00000000" w:rsidRPr="00000000" w14:paraId="000000AD">
            <w:pPr>
              <w:spacing w:line="240" w:lineRule="auto"/>
              <w:jc w:val="left"/>
              <w:rPr>
                <w:sz w:val="20"/>
                <w:szCs w:val="20"/>
              </w:rPr>
            </w:pPr>
            <w:r w:rsidDel="00000000" w:rsidR="00000000" w:rsidRPr="00000000">
              <w:rPr>
                <w:sz w:val="20"/>
                <w:szCs w:val="20"/>
                <w:rtl w:val="0"/>
              </w:rPr>
              <w:t xml:space="preserve">[  ] En cours</w:t>
            </w:r>
          </w:p>
          <w:p w:rsidR="00000000" w:rsidDel="00000000" w:rsidP="00000000" w:rsidRDefault="00000000" w:rsidRPr="00000000" w14:paraId="000000AE">
            <w:pPr>
              <w:spacing w:line="240" w:lineRule="auto"/>
              <w:jc w:val="left"/>
              <w:rPr>
                <w:b w:val="1"/>
                <w:sz w:val="20"/>
                <w:szCs w:val="20"/>
              </w:rPr>
            </w:pPr>
            <w:r w:rsidDel="00000000" w:rsidR="00000000" w:rsidRPr="00000000">
              <w:rPr>
                <w:sz w:val="20"/>
                <w:szCs w:val="20"/>
                <w:rtl w:val="0"/>
              </w:rPr>
              <w:t xml:space="preserve">[  ] Terminée</w:t>
            </w:r>
            <w:r w:rsidDel="00000000" w:rsidR="00000000" w:rsidRPr="00000000">
              <w:rPr>
                <w:rtl w:val="0"/>
              </w:rPr>
            </w:r>
          </w:p>
        </w:tc>
        <w:tc>
          <w:tcPr>
            <w:tcBorders>
              <w:left w:color="000000" w:space="0" w:sz="4" w:val="single"/>
            </w:tcBorders>
            <w:shd w:fill="auto" w:val="clear"/>
          </w:tcPr>
          <w:p w:rsidR="00000000" w:rsidDel="00000000" w:rsidP="00000000" w:rsidRDefault="00000000" w:rsidRPr="00000000" w14:paraId="000000AF">
            <w:pPr>
              <w:spacing w:line="240" w:lineRule="auto"/>
              <w:jc w:val="left"/>
              <w:rPr>
                <w:b w:val="1"/>
                <w:sz w:val="20"/>
                <w:szCs w:val="20"/>
              </w:rPr>
            </w:pPr>
            <w:r w:rsidDel="00000000" w:rsidR="00000000" w:rsidRPr="00000000">
              <w:rPr>
                <w:rtl w:val="0"/>
              </w:rPr>
            </w:r>
          </w:p>
        </w:tc>
      </w:tr>
      <w:tr>
        <w:tc>
          <w:tcPr>
            <w:gridSpan w:val="2"/>
            <w:shd w:fill="fbe5d5" w:val="clear"/>
          </w:tcPr>
          <w:p w:rsidR="00000000" w:rsidDel="00000000" w:rsidP="00000000" w:rsidRDefault="00000000" w:rsidRPr="00000000" w14:paraId="000000B0">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0B1">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0B2">
            <w:pPr>
              <w:spacing w:line="240" w:lineRule="auto"/>
              <w:jc w:val="left"/>
              <w:rPr>
                <w:b w:val="1"/>
                <w:sz w:val="20"/>
                <w:szCs w:val="20"/>
              </w:rPr>
            </w:pPr>
            <w:r w:rsidDel="00000000" w:rsidR="00000000" w:rsidRPr="00000000">
              <w:rPr>
                <w:rtl w:val="0"/>
              </w:rPr>
            </w:r>
          </w:p>
        </w:tc>
        <w:tc>
          <w:tcPr>
            <w:gridSpan w:val="2"/>
            <w:shd w:fill="auto" w:val="clear"/>
          </w:tcPr>
          <w:p w:rsidR="00000000" w:rsidDel="00000000" w:rsidP="00000000" w:rsidRDefault="00000000" w:rsidRPr="00000000" w14:paraId="000000B4">
            <w:pPr>
              <w:spacing w:line="240" w:lineRule="auto"/>
              <w:jc w:val="left"/>
              <w:rPr>
                <w:b w:val="1"/>
                <w:sz w:val="20"/>
                <w:szCs w:val="20"/>
              </w:rPr>
            </w:pPr>
            <w:r w:rsidDel="00000000" w:rsidR="00000000" w:rsidRPr="00000000">
              <w:rPr>
                <w:rtl w:val="0"/>
              </w:rPr>
            </w:r>
          </w:p>
        </w:tc>
        <w:tc>
          <w:tcPr>
            <w:shd w:fill="auto" w:val="clear"/>
          </w:tcPr>
          <w:p w:rsidR="00000000" w:rsidDel="00000000" w:rsidP="00000000" w:rsidRDefault="00000000" w:rsidRPr="00000000" w14:paraId="000000B6">
            <w:pPr>
              <w:spacing w:line="240" w:lineRule="auto"/>
              <w:jc w:val="left"/>
              <w:rPr>
                <w:b w:val="1"/>
                <w:sz w:val="20"/>
                <w:szCs w:val="20"/>
              </w:rPr>
            </w:pPr>
            <w:r w:rsidDel="00000000" w:rsidR="00000000" w:rsidRPr="00000000">
              <w:rPr>
                <w:rtl w:val="0"/>
              </w:rPr>
            </w:r>
          </w:p>
        </w:tc>
        <w:tc>
          <w:tcPr>
            <w:gridSpan w:val="2"/>
            <w:shd w:fill="fbe5d5" w:val="clear"/>
          </w:tcPr>
          <w:p w:rsidR="00000000" w:rsidDel="00000000" w:rsidP="00000000" w:rsidRDefault="00000000" w:rsidRPr="00000000" w14:paraId="000000B7">
            <w:pPr>
              <w:spacing w:line="240" w:lineRule="auto"/>
              <w:jc w:val="left"/>
              <w:rPr>
                <w:b w:val="1"/>
                <w:sz w:val="20"/>
                <w:szCs w:val="20"/>
              </w:rPr>
            </w:pPr>
            <w:r w:rsidDel="00000000" w:rsidR="00000000" w:rsidRPr="00000000">
              <w:rPr>
                <w:rtl w:val="0"/>
              </w:rPr>
            </w:r>
          </w:p>
        </w:tc>
        <w:tc>
          <w:tcPr>
            <w:tcBorders>
              <w:right w:color="000000" w:space="0" w:sz="4" w:val="single"/>
            </w:tcBorders>
            <w:shd w:fill="auto" w:val="clear"/>
          </w:tcPr>
          <w:p w:rsidR="00000000" w:rsidDel="00000000" w:rsidP="00000000" w:rsidRDefault="00000000" w:rsidRPr="00000000" w14:paraId="000000B9">
            <w:pPr>
              <w:spacing w:line="240" w:lineRule="auto"/>
              <w:jc w:val="left"/>
              <w:rPr>
                <w:sz w:val="20"/>
                <w:szCs w:val="20"/>
              </w:rPr>
            </w:pPr>
            <w:r w:rsidDel="00000000" w:rsidR="00000000" w:rsidRPr="00000000">
              <w:rPr>
                <w:sz w:val="20"/>
                <w:szCs w:val="20"/>
                <w:rtl w:val="0"/>
              </w:rPr>
              <w:t xml:space="preserve">[  ] En attente</w:t>
            </w:r>
          </w:p>
          <w:p w:rsidR="00000000" w:rsidDel="00000000" w:rsidP="00000000" w:rsidRDefault="00000000" w:rsidRPr="00000000" w14:paraId="000000BA">
            <w:pPr>
              <w:spacing w:line="240" w:lineRule="auto"/>
              <w:jc w:val="left"/>
              <w:rPr>
                <w:sz w:val="20"/>
                <w:szCs w:val="20"/>
              </w:rPr>
            </w:pPr>
            <w:r w:rsidDel="00000000" w:rsidR="00000000" w:rsidRPr="00000000">
              <w:rPr>
                <w:sz w:val="20"/>
                <w:szCs w:val="20"/>
                <w:rtl w:val="0"/>
              </w:rPr>
              <w:t xml:space="preserve">[  ] En cours</w:t>
            </w:r>
          </w:p>
          <w:p w:rsidR="00000000" w:rsidDel="00000000" w:rsidP="00000000" w:rsidRDefault="00000000" w:rsidRPr="00000000" w14:paraId="000000BB">
            <w:pPr>
              <w:spacing w:line="240" w:lineRule="auto"/>
              <w:jc w:val="left"/>
              <w:rPr>
                <w:b w:val="1"/>
                <w:sz w:val="20"/>
                <w:szCs w:val="20"/>
              </w:rPr>
            </w:pPr>
            <w:r w:rsidDel="00000000" w:rsidR="00000000" w:rsidRPr="00000000">
              <w:rPr>
                <w:sz w:val="20"/>
                <w:szCs w:val="20"/>
                <w:rtl w:val="0"/>
              </w:rPr>
              <w:t xml:space="preserve">[  ] Terminée</w:t>
            </w:r>
            <w:r w:rsidDel="00000000" w:rsidR="00000000" w:rsidRPr="00000000">
              <w:rPr>
                <w:rtl w:val="0"/>
              </w:rPr>
            </w:r>
          </w:p>
        </w:tc>
        <w:tc>
          <w:tcPr>
            <w:tcBorders>
              <w:left w:color="000000" w:space="0" w:sz="4" w:val="single"/>
            </w:tcBorders>
            <w:shd w:fill="auto" w:val="clear"/>
          </w:tcPr>
          <w:p w:rsidR="00000000" w:rsidDel="00000000" w:rsidP="00000000" w:rsidRDefault="00000000" w:rsidRPr="00000000" w14:paraId="000000BC">
            <w:pPr>
              <w:spacing w:line="240" w:lineRule="auto"/>
              <w:jc w:val="left"/>
              <w:rPr>
                <w:b w:val="1"/>
                <w:sz w:val="20"/>
                <w:szCs w:val="20"/>
              </w:rPr>
            </w:pPr>
            <w:r w:rsidDel="00000000" w:rsidR="00000000" w:rsidRPr="00000000">
              <w:rPr>
                <w:rtl w:val="0"/>
              </w:rPr>
            </w:r>
          </w:p>
        </w:tc>
      </w:tr>
      <w:tr>
        <w:tc>
          <w:tcPr>
            <w:gridSpan w:val="2"/>
            <w:shd w:fill="fbe5d5" w:val="clear"/>
          </w:tcPr>
          <w:p w:rsidR="00000000" w:rsidDel="00000000" w:rsidP="00000000" w:rsidRDefault="00000000" w:rsidRPr="00000000" w14:paraId="000000BD">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0BE">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0BF">
            <w:pPr>
              <w:spacing w:line="240" w:lineRule="auto"/>
              <w:jc w:val="left"/>
              <w:rPr>
                <w:b w:val="1"/>
                <w:sz w:val="20"/>
                <w:szCs w:val="20"/>
              </w:rPr>
            </w:pPr>
            <w:r w:rsidDel="00000000" w:rsidR="00000000" w:rsidRPr="00000000">
              <w:rPr>
                <w:rtl w:val="0"/>
              </w:rPr>
            </w:r>
          </w:p>
        </w:tc>
        <w:tc>
          <w:tcPr>
            <w:gridSpan w:val="2"/>
            <w:shd w:fill="auto" w:val="clear"/>
          </w:tcPr>
          <w:p w:rsidR="00000000" w:rsidDel="00000000" w:rsidP="00000000" w:rsidRDefault="00000000" w:rsidRPr="00000000" w14:paraId="000000C1">
            <w:pPr>
              <w:spacing w:line="240" w:lineRule="auto"/>
              <w:jc w:val="left"/>
              <w:rPr>
                <w:b w:val="1"/>
                <w:sz w:val="20"/>
                <w:szCs w:val="20"/>
              </w:rPr>
            </w:pPr>
            <w:r w:rsidDel="00000000" w:rsidR="00000000" w:rsidRPr="00000000">
              <w:rPr>
                <w:rtl w:val="0"/>
              </w:rPr>
            </w:r>
          </w:p>
        </w:tc>
        <w:tc>
          <w:tcPr>
            <w:shd w:fill="auto" w:val="clear"/>
          </w:tcPr>
          <w:p w:rsidR="00000000" w:rsidDel="00000000" w:rsidP="00000000" w:rsidRDefault="00000000" w:rsidRPr="00000000" w14:paraId="000000C3">
            <w:pPr>
              <w:spacing w:line="240" w:lineRule="auto"/>
              <w:jc w:val="left"/>
              <w:rPr>
                <w:b w:val="1"/>
                <w:sz w:val="20"/>
                <w:szCs w:val="20"/>
              </w:rPr>
            </w:pPr>
            <w:r w:rsidDel="00000000" w:rsidR="00000000" w:rsidRPr="00000000">
              <w:rPr>
                <w:rtl w:val="0"/>
              </w:rPr>
            </w:r>
          </w:p>
        </w:tc>
        <w:tc>
          <w:tcPr>
            <w:gridSpan w:val="2"/>
            <w:shd w:fill="fbe5d5" w:val="clear"/>
          </w:tcPr>
          <w:p w:rsidR="00000000" w:rsidDel="00000000" w:rsidP="00000000" w:rsidRDefault="00000000" w:rsidRPr="00000000" w14:paraId="000000C4">
            <w:pPr>
              <w:spacing w:line="240" w:lineRule="auto"/>
              <w:jc w:val="left"/>
              <w:rPr>
                <w:b w:val="1"/>
                <w:sz w:val="20"/>
                <w:szCs w:val="20"/>
              </w:rPr>
            </w:pPr>
            <w:r w:rsidDel="00000000" w:rsidR="00000000" w:rsidRPr="00000000">
              <w:rPr>
                <w:rtl w:val="0"/>
              </w:rPr>
            </w:r>
          </w:p>
        </w:tc>
        <w:tc>
          <w:tcPr>
            <w:tcBorders>
              <w:right w:color="000000" w:space="0" w:sz="4" w:val="single"/>
            </w:tcBorders>
            <w:shd w:fill="auto" w:val="clear"/>
          </w:tcPr>
          <w:p w:rsidR="00000000" w:rsidDel="00000000" w:rsidP="00000000" w:rsidRDefault="00000000" w:rsidRPr="00000000" w14:paraId="000000C6">
            <w:pPr>
              <w:spacing w:line="240" w:lineRule="auto"/>
              <w:jc w:val="left"/>
              <w:rPr>
                <w:sz w:val="20"/>
                <w:szCs w:val="20"/>
              </w:rPr>
            </w:pPr>
            <w:r w:rsidDel="00000000" w:rsidR="00000000" w:rsidRPr="00000000">
              <w:rPr>
                <w:sz w:val="20"/>
                <w:szCs w:val="20"/>
                <w:rtl w:val="0"/>
              </w:rPr>
              <w:t xml:space="preserve">[  ] En attente</w:t>
            </w:r>
          </w:p>
          <w:p w:rsidR="00000000" w:rsidDel="00000000" w:rsidP="00000000" w:rsidRDefault="00000000" w:rsidRPr="00000000" w14:paraId="000000C7">
            <w:pPr>
              <w:spacing w:line="240" w:lineRule="auto"/>
              <w:jc w:val="left"/>
              <w:rPr>
                <w:sz w:val="20"/>
                <w:szCs w:val="20"/>
              </w:rPr>
            </w:pPr>
            <w:r w:rsidDel="00000000" w:rsidR="00000000" w:rsidRPr="00000000">
              <w:rPr>
                <w:sz w:val="20"/>
                <w:szCs w:val="20"/>
                <w:rtl w:val="0"/>
              </w:rPr>
              <w:t xml:space="preserve">[  ] En cours</w:t>
            </w:r>
          </w:p>
          <w:p w:rsidR="00000000" w:rsidDel="00000000" w:rsidP="00000000" w:rsidRDefault="00000000" w:rsidRPr="00000000" w14:paraId="000000C8">
            <w:pPr>
              <w:spacing w:line="240" w:lineRule="auto"/>
              <w:jc w:val="left"/>
              <w:rPr>
                <w:b w:val="1"/>
                <w:sz w:val="20"/>
                <w:szCs w:val="20"/>
              </w:rPr>
            </w:pPr>
            <w:r w:rsidDel="00000000" w:rsidR="00000000" w:rsidRPr="00000000">
              <w:rPr>
                <w:sz w:val="20"/>
                <w:szCs w:val="20"/>
                <w:rtl w:val="0"/>
              </w:rPr>
              <w:t xml:space="preserve">[  ] Terminée</w:t>
            </w:r>
            <w:r w:rsidDel="00000000" w:rsidR="00000000" w:rsidRPr="00000000">
              <w:rPr>
                <w:rtl w:val="0"/>
              </w:rPr>
            </w:r>
          </w:p>
        </w:tc>
        <w:tc>
          <w:tcPr>
            <w:tcBorders>
              <w:left w:color="000000" w:space="0" w:sz="4" w:val="single"/>
            </w:tcBorders>
            <w:shd w:fill="auto" w:val="clear"/>
          </w:tcPr>
          <w:p w:rsidR="00000000" w:rsidDel="00000000" w:rsidP="00000000" w:rsidRDefault="00000000" w:rsidRPr="00000000" w14:paraId="000000C9">
            <w:pPr>
              <w:spacing w:line="240" w:lineRule="auto"/>
              <w:jc w:val="left"/>
              <w:rPr>
                <w:b w:val="1"/>
                <w:sz w:val="20"/>
                <w:szCs w:val="20"/>
              </w:rPr>
            </w:pPr>
            <w:r w:rsidDel="00000000" w:rsidR="00000000" w:rsidRPr="00000000">
              <w:rPr>
                <w:rtl w:val="0"/>
              </w:rPr>
            </w:r>
          </w:p>
        </w:tc>
      </w:tr>
      <w:tr>
        <w:tc>
          <w:tcPr>
            <w:gridSpan w:val="2"/>
            <w:shd w:fill="fbe5d5" w:val="clear"/>
          </w:tcPr>
          <w:p w:rsidR="00000000" w:rsidDel="00000000" w:rsidP="00000000" w:rsidRDefault="00000000" w:rsidRPr="00000000" w14:paraId="000000CA">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0CB">
            <w:pPr>
              <w:spacing w:line="240" w:lineRule="auto"/>
              <w:jc w:val="left"/>
              <w:rPr>
                <w:b w:val="1"/>
                <w:sz w:val="20"/>
                <w:szCs w:val="20"/>
              </w:rPr>
            </w:pPr>
            <w:r w:rsidDel="00000000" w:rsidR="00000000" w:rsidRPr="00000000">
              <w:rPr>
                <w:rtl w:val="0"/>
              </w:rPr>
            </w:r>
          </w:p>
        </w:tc>
        <w:tc>
          <w:tcPr>
            <w:gridSpan w:val="2"/>
            <w:shd w:fill="auto" w:val="clear"/>
          </w:tcPr>
          <w:p w:rsidR="00000000" w:rsidDel="00000000" w:rsidP="00000000" w:rsidRDefault="00000000" w:rsidRPr="00000000" w14:paraId="000000CD">
            <w:pPr>
              <w:spacing w:line="240" w:lineRule="auto"/>
              <w:jc w:val="left"/>
              <w:rPr>
                <w:b w:val="1"/>
                <w:sz w:val="20"/>
                <w:szCs w:val="20"/>
              </w:rPr>
            </w:pPr>
            <w:r w:rsidDel="00000000" w:rsidR="00000000" w:rsidRPr="00000000">
              <w:rPr>
                <w:rtl w:val="0"/>
              </w:rPr>
            </w:r>
          </w:p>
        </w:tc>
        <w:tc>
          <w:tcPr>
            <w:shd w:fill="auto" w:val="clear"/>
          </w:tcPr>
          <w:p w:rsidR="00000000" w:rsidDel="00000000" w:rsidP="00000000" w:rsidRDefault="00000000" w:rsidRPr="00000000" w14:paraId="000000CF">
            <w:pPr>
              <w:spacing w:line="240" w:lineRule="auto"/>
              <w:jc w:val="left"/>
              <w:rPr>
                <w:b w:val="1"/>
                <w:sz w:val="20"/>
                <w:szCs w:val="20"/>
              </w:rPr>
            </w:pPr>
            <w:r w:rsidDel="00000000" w:rsidR="00000000" w:rsidRPr="00000000">
              <w:rPr>
                <w:rtl w:val="0"/>
              </w:rPr>
            </w:r>
          </w:p>
        </w:tc>
        <w:tc>
          <w:tcPr>
            <w:gridSpan w:val="2"/>
            <w:shd w:fill="fbe5d5" w:val="clear"/>
          </w:tcPr>
          <w:p w:rsidR="00000000" w:rsidDel="00000000" w:rsidP="00000000" w:rsidRDefault="00000000" w:rsidRPr="00000000" w14:paraId="000000D0">
            <w:pPr>
              <w:spacing w:line="240" w:lineRule="auto"/>
              <w:jc w:val="left"/>
              <w:rPr>
                <w:b w:val="1"/>
                <w:sz w:val="20"/>
                <w:szCs w:val="20"/>
              </w:rPr>
            </w:pPr>
            <w:r w:rsidDel="00000000" w:rsidR="00000000" w:rsidRPr="00000000">
              <w:rPr>
                <w:rtl w:val="0"/>
              </w:rPr>
            </w:r>
          </w:p>
        </w:tc>
        <w:tc>
          <w:tcPr>
            <w:tcBorders>
              <w:right w:color="000000" w:space="0" w:sz="4" w:val="single"/>
            </w:tcBorders>
            <w:shd w:fill="auto" w:val="clear"/>
          </w:tcPr>
          <w:p w:rsidR="00000000" w:rsidDel="00000000" w:rsidP="00000000" w:rsidRDefault="00000000" w:rsidRPr="00000000" w14:paraId="000000D2">
            <w:pPr>
              <w:spacing w:line="240" w:lineRule="auto"/>
              <w:jc w:val="left"/>
              <w:rPr>
                <w:sz w:val="20"/>
                <w:szCs w:val="20"/>
              </w:rPr>
            </w:pPr>
            <w:r w:rsidDel="00000000" w:rsidR="00000000" w:rsidRPr="00000000">
              <w:rPr>
                <w:sz w:val="20"/>
                <w:szCs w:val="20"/>
                <w:rtl w:val="0"/>
              </w:rPr>
              <w:t xml:space="preserve">[  ] En attente</w:t>
            </w:r>
          </w:p>
          <w:p w:rsidR="00000000" w:rsidDel="00000000" w:rsidP="00000000" w:rsidRDefault="00000000" w:rsidRPr="00000000" w14:paraId="000000D3">
            <w:pPr>
              <w:spacing w:line="240" w:lineRule="auto"/>
              <w:jc w:val="left"/>
              <w:rPr>
                <w:sz w:val="20"/>
                <w:szCs w:val="20"/>
              </w:rPr>
            </w:pPr>
            <w:r w:rsidDel="00000000" w:rsidR="00000000" w:rsidRPr="00000000">
              <w:rPr>
                <w:sz w:val="20"/>
                <w:szCs w:val="20"/>
                <w:rtl w:val="0"/>
              </w:rPr>
              <w:t xml:space="preserve">[  ] En cours</w:t>
            </w:r>
          </w:p>
          <w:p w:rsidR="00000000" w:rsidDel="00000000" w:rsidP="00000000" w:rsidRDefault="00000000" w:rsidRPr="00000000" w14:paraId="000000D4">
            <w:pPr>
              <w:spacing w:line="240" w:lineRule="auto"/>
              <w:jc w:val="left"/>
              <w:rPr>
                <w:b w:val="1"/>
                <w:sz w:val="20"/>
                <w:szCs w:val="20"/>
              </w:rPr>
            </w:pPr>
            <w:r w:rsidDel="00000000" w:rsidR="00000000" w:rsidRPr="00000000">
              <w:rPr>
                <w:sz w:val="20"/>
                <w:szCs w:val="20"/>
                <w:rtl w:val="0"/>
              </w:rPr>
              <w:t xml:space="preserve">[  ] Terminée</w:t>
            </w:r>
            <w:r w:rsidDel="00000000" w:rsidR="00000000" w:rsidRPr="00000000">
              <w:rPr>
                <w:rtl w:val="0"/>
              </w:rPr>
            </w:r>
          </w:p>
        </w:tc>
        <w:tc>
          <w:tcPr>
            <w:tcBorders>
              <w:left w:color="000000" w:space="0" w:sz="4" w:val="single"/>
            </w:tcBorders>
            <w:shd w:fill="auto" w:val="clear"/>
          </w:tcPr>
          <w:p w:rsidR="00000000" w:rsidDel="00000000" w:rsidP="00000000" w:rsidRDefault="00000000" w:rsidRPr="00000000" w14:paraId="000000D5">
            <w:pPr>
              <w:spacing w:line="240" w:lineRule="auto"/>
              <w:jc w:val="left"/>
              <w:rPr>
                <w:b w:val="1"/>
                <w:sz w:val="20"/>
                <w:szCs w:val="20"/>
              </w:rPr>
            </w:pPr>
            <w:r w:rsidDel="00000000" w:rsidR="00000000" w:rsidRPr="00000000">
              <w:rPr>
                <w:rtl w:val="0"/>
              </w:rPr>
            </w:r>
          </w:p>
        </w:tc>
      </w:tr>
      <w:tr>
        <w:tc>
          <w:tcPr>
            <w:gridSpan w:val="9"/>
            <w:shd w:fill="e7e6e6" w:val="clear"/>
          </w:tcPr>
          <w:p w:rsidR="00000000" w:rsidDel="00000000" w:rsidP="00000000" w:rsidRDefault="00000000" w:rsidRPr="00000000" w14:paraId="000000D6">
            <w:pPr>
              <w:spacing w:line="240" w:lineRule="auto"/>
              <w:jc w:val="left"/>
              <w:rPr>
                <w:i w:val="1"/>
                <w:sz w:val="16"/>
                <w:szCs w:val="16"/>
              </w:rPr>
            </w:pPr>
            <w:r w:rsidDel="00000000" w:rsidR="00000000" w:rsidRPr="00000000">
              <w:rPr>
                <w:b w:val="1"/>
                <w:sz w:val="20"/>
                <w:szCs w:val="20"/>
                <w:rtl w:val="0"/>
              </w:rPr>
              <w:t xml:space="preserve">3. APPROBATION ET ACCORD</w:t>
            </w:r>
            <w:r w:rsidDel="00000000" w:rsidR="00000000" w:rsidRPr="00000000">
              <w:rPr>
                <w:rtl w:val="0"/>
              </w:rPr>
            </w:r>
          </w:p>
        </w:tc>
      </w:tr>
      <w:tr>
        <w:tc>
          <w:tcPr>
            <w:gridSpan w:val="9"/>
            <w:shd w:fill="e7e6e6" w:val="clear"/>
          </w:tcPr>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 et signature des personnes ayant participé à l’élaboration du plan</w:t>
            </w:r>
          </w:p>
        </w:tc>
      </w:tr>
      <w:tr>
        <w:tc>
          <w:tcPr>
            <w:gridSpan w:val="3"/>
            <w:shd w:fill="e7e6e6" w:val="clear"/>
          </w:tcPr>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w:t>
            </w:r>
          </w:p>
        </w:tc>
        <w:tc>
          <w:tcPr>
            <w:gridSpan w:val="3"/>
            <w:shd w:fill="e7e6e6" w:val="clear"/>
          </w:tcPr>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Lien avec l’enfant</w:t>
            </w:r>
          </w:p>
        </w:tc>
        <w:tc>
          <w:tcPr>
            <w:gridSpan w:val="3"/>
            <w:shd w:fill="e7e6e6" w:val="clear"/>
          </w:tcPr>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Signature</w:t>
            </w:r>
          </w:p>
        </w:tc>
      </w:tr>
      <w:tr>
        <w:tc>
          <w:tcPr>
            <w:gridSpan w:val="3"/>
            <w:shd w:fill="auto" w:val="clear"/>
          </w:tcPr>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3"/>
            <w:shd w:fill="auto" w:val="clear"/>
          </w:tcPr>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3"/>
            <w:shd w:fill="auto" w:val="clear"/>
          </w:tcPr>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3"/>
            <w:shd w:fill="auto" w:val="clear"/>
          </w:tcPr>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3"/>
            <w:shd w:fill="auto" w:val="clear"/>
          </w:tcPr>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3"/>
            <w:shd w:fill="auto" w:val="clear"/>
          </w:tcPr>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3"/>
            <w:shd w:fill="auto" w:val="clear"/>
          </w:tcPr>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3"/>
            <w:shd w:fill="auto" w:val="clear"/>
          </w:tcPr>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3"/>
            <w:shd w:fill="auto" w:val="clear"/>
          </w:tcPr>
          <w:p w:rsidR="00000000" w:rsidDel="00000000" w:rsidP="00000000" w:rsidRDefault="00000000" w:rsidRPr="00000000" w14:paraId="000001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9"/>
            <w:shd w:fill="auto" w:val="clear"/>
          </w:tcPr>
          <w:p w:rsidR="00000000" w:rsidDel="00000000" w:rsidP="00000000" w:rsidRDefault="00000000" w:rsidRPr="00000000" w14:paraId="000001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Détails des désaccords de certaines personnes avec des parties du plan et de leurs motifs :</w:t>
            </w:r>
          </w:p>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4"/>
            <w:shd w:fill="fbe5d5" w:val="clear"/>
          </w:tcPr>
          <w:p w:rsidR="00000000" w:rsidDel="00000000" w:rsidP="00000000" w:rsidRDefault="00000000" w:rsidRPr="00000000" w14:paraId="00000150">
            <w:pPr>
              <w:spacing w:line="240" w:lineRule="auto"/>
              <w:jc w:val="left"/>
              <w:rPr>
                <w:sz w:val="20"/>
                <w:szCs w:val="20"/>
              </w:rPr>
            </w:pPr>
            <w:r w:rsidDel="00000000" w:rsidR="00000000" w:rsidRPr="00000000">
              <w:rPr>
                <w:b w:val="1"/>
                <w:sz w:val="20"/>
                <w:szCs w:val="20"/>
                <w:rtl w:val="0"/>
              </w:rPr>
              <w:t xml:space="preserve">L’enfant a-t-il participé à l’élaboration du plan de prise en charge?</w:t>
            </w:r>
            <w:r w:rsidDel="00000000" w:rsidR="00000000" w:rsidRPr="00000000">
              <w:rPr>
                <w:rtl w:val="0"/>
              </w:rPr>
            </w:r>
          </w:p>
          <w:p w:rsidR="00000000" w:rsidDel="00000000" w:rsidP="00000000" w:rsidRDefault="00000000" w:rsidRPr="00000000" w14:paraId="00000151">
            <w:pPr>
              <w:spacing w:line="240" w:lineRule="auto"/>
              <w:jc w:val="left"/>
              <w:rPr>
                <w:b w:val="1"/>
                <w:sz w:val="20"/>
                <w:szCs w:val="20"/>
              </w:rPr>
            </w:pPr>
            <w:r w:rsidDel="00000000" w:rsidR="00000000" w:rsidRPr="00000000">
              <w:rPr>
                <w:sz w:val="20"/>
                <w:szCs w:val="20"/>
                <w:rtl w:val="0"/>
              </w:rPr>
              <w:t xml:space="preserve">[  ] Oui    [  ] Non</w:t>
            </w:r>
            <w:r w:rsidDel="00000000" w:rsidR="00000000" w:rsidRPr="00000000">
              <w:rPr>
                <w:rtl w:val="0"/>
              </w:rPr>
            </w:r>
          </w:p>
        </w:tc>
        <w:tc>
          <w:tcPr>
            <w:gridSpan w:val="5"/>
            <w:shd w:fill="auto" w:val="clear"/>
          </w:tcPr>
          <w:p w:rsidR="00000000" w:rsidDel="00000000" w:rsidP="00000000" w:rsidRDefault="00000000" w:rsidRPr="00000000" w14:paraId="00000155">
            <w:pPr>
              <w:spacing w:line="240" w:lineRule="auto"/>
              <w:jc w:val="left"/>
              <w:rPr>
                <w:b w:val="1"/>
                <w:sz w:val="20"/>
                <w:szCs w:val="20"/>
              </w:rPr>
            </w:pPr>
            <w:r w:rsidDel="00000000" w:rsidR="00000000" w:rsidRPr="00000000">
              <w:rPr>
                <w:b w:val="1"/>
                <w:sz w:val="20"/>
                <w:szCs w:val="20"/>
                <w:rtl w:val="0"/>
              </w:rPr>
              <w:t xml:space="preserve">Si non, pourquoi et quelles mesures seront prises pour qu’il participe à l’avenir?</w:t>
            </w:r>
          </w:p>
          <w:p w:rsidR="00000000" w:rsidDel="00000000" w:rsidP="00000000" w:rsidRDefault="00000000" w:rsidRPr="00000000" w14:paraId="00000156">
            <w:pPr>
              <w:spacing w:line="240" w:lineRule="auto"/>
              <w:jc w:val="left"/>
              <w:rPr>
                <w:b w:val="1"/>
                <w:sz w:val="20"/>
                <w:szCs w:val="20"/>
              </w:rPr>
            </w:pPr>
            <w:r w:rsidDel="00000000" w:rsidR="00000000" w:rsidRPr="00000000">
              <w:rPr>
                <w:rtl w:val="0"/>
              </w:rPr>
            </w:r>
          </w:p>
        </w:tc>
      </w:tr>
      <w:tr>
        <w:tc>
          <w:tcPr>
            <w:gridSpan w:val="4"/>
            <w:shd w:fill="fbe5d5" w:val="clear"/>
          </w:tcPr>
          <w:p w:rsidR="00000000" w:rsidDel="00000000" w:rsidP="00000000" w:rsidRDefault="00000000" w:rsidRPr="00000000" w14:paraId="0000015B">
            <w:pPr>
              <w:spacing w:line="240" w:lineRule="auto"/>
              <w:jc w:val="left"/>
              <w:rPr>
                <w:sz w:val="20"/>
                <w:szCs w:val="20"/>
              </w:rPr>
            </w:pPr>
            <w:r w:rsidDel="00000000" w:rsidR="00000000" w:rsidRPr="00000000">
              <w:rPr>
                <w:b w:val="1"/>
                <w:sz w:val="20"/>
                <w:szCs w:val="20"/>
                <w:rtl w:val="0"/>
              </w:rPr>
              <w:t xml:space="preserve">Le tuteur de l’enfant a-t-elle participé à l’élaboration du plan de prise en charge?</w:t>
            </w:r>
            <w:r w:rsidDel="00000000" w:rsidR="00000000" w:rsidRPr="00000000">
              <w:rPr>
                <w:rtl w:val="0"/>
              </w:rPr>
            </w:r>
          </w:p>
          <w:p w:rsidR="00000000" w:rsidDel="00000000" w:rsidP="00000000" w:rsidRDefault="00000000" w:rsidRPr="00000000" w14:paraId="0000015C">
            <w:pPr>
              <w:spacing w:line="240" w:lineRule="auto"/>
              <w:jc w:val="left"/>
              <w:rPr>
                <w:b w:val="1"/>
                <w:sz w:val="20"/>
                <w:szCs w:val="20"/>
              </w:rPr>
            </w:pPr>
            <w:r w:rsidDel="00000000" w:rsidR="00000000" w:rsidRPr="00000000">
              <w:rPr>
                <w:sz w:val="20"/>
                <w:szCs w:val="20"/>
                <w:rtl w:val="0"/>
              </w:rPr>
              <w:t xml:space="preserve">[  ] Oui    [  ] Non</w:t>
            </w:r>
            <w:r w:rsidDel="00000000" w:rsidR="00000000" w:rsidRPr="00000000">
              <w:rPr>
                <w:rtl w:val="0"/>
              </w:rPr>
            </w:r>
          </w:p>
        </w:tc>
        <w:tc>
          <w:tcPr>
            <w:gridSpan w:val="5"/>
            <w:shd w:fill="auto" w:val="clear"/>
          </w:tcPr>
          <w:p w:rsidR="00000000" w:rsidDel="00000000" w:rsidP="00000000" w:rsidRDefault="00000000" w:rsidRPr="00000000" w14:paraId="00000160">
            <w:pPr>
              <w:spacing w:line="240" w:lineRule="auto"/>
              <w:jc w:val="left"/>
              <w:rPr>
                <w:b w:val="1"/>
                <w:sz w:val="20"/>
                <w:szCs w:val="20"/>
              </w:rPr>
            </w:pPr>
            <w:bookmarkStart w:colFirst="0" w:colLast="0" w:name="_heading=h.gjdgxs" w:id="0"/>
            <w:bookmarkEnd w:id="0"/>
            <w:r w:rsidDel="00000000" w:rsidR="00000000" w:rsidRPr="00000000">
              <w:rPr>
                <w:b w:val="1"/>
                <w:sz w:val="20"/>
                <w:szCs w:val="20"/>
                <w:rtl w:val="0"/>
              </w:rPr>
              <w:t xml:space="preserve">Si non, pourquoi et quelles mesures seront prises pour qu’il participe à l’avenir?</w:t>
            </w:r>
          </w:p>
          <w:p w:rsidR="00000000" w:rsidDel="00000000" w:rsidP="00000000" w:rsidRDefault="00000000" w:rsidRPr="00000000" w14:paraId="00000161">
            <w:pPr>
              <w:spacing w:line="240" w:lineRule="auto"/>
              <w:jc w:val="left"/>
              <w:rPr>
                <w:b w:val="1"/>
                <w:sz w:val="20"/>
                <w:szCs w:val="20"/>
              </w:rPr>
            </w:pPr>
            <w:r w:rsidDel="00000000" w:rsidR="00000000" w:rsidRPr="00000000">
              <w:rPr>
                <w:rtl w:val="0"/>
              </w:rPr>
            </w:r>
          </w:p>
        </w:tc>
      </w:tr>
      <w:tr>
        <w:trPr>
          <w:trHeight w:val="286" w:hRule="atLeast"/>
        </w:trPr>
        <w:tc>
          <w:tcPr>
            <w:gridSpan w:val="9"/>
          </w:tcPr>
          <w:p w:rsidR="00000000" w:rsidDel="00000000" w:rsidP="00000000" w:rsidRDefault="00000000" w:rsidRPr="00000000" w14:paraId="000001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2"/>
                <w:szCs w:val="12"/>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Calendrier de suivi et de contrôle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Ex. :</w:t>
            </w:r>
            <w:r w:rsidDel="00000000" w:rsidR="00000000" w:rsidRPr="00000000">
              <w:rPr>
                <w:rFonts w:ascii="Calibri" w:cs="Calibri" w:eastAsia="Calibri" w:hAnsi="Calibri"/>
                <w:b w:val="0"/>
                <w:i w:val="1"/>
                <w:smallCaps w:val="0"/>
                <w:strike w:val="0"/>
                <w:color w:val="000000"/>
                <w:sz w:val="12"/>
                <w:szCs w:val="12"/>
                <w:u w:val="none"/>
                <w:shd w:fill="auto" w:val="clear"/>
                <w:vertAlign w:val="baseline"/>
                <w:rtl w:val="0"/>
              </w:rPr>
              <w:t xml:space="preserve">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Suivi lundi de la semaine prochaine des services à offrir et vendredi de la semaine prochaine sur la situation de l’enfant.</w:t>
            </w:r>
            <w:r w:rsidDel="00000000" w:rsidR="00000000" w:rsidRPr="00000000">
              <w:rPr>
                <w:rFonts w:ascii="Calibri" w:cs="Calibri" w:eastAsia="Calibri" w:hAnsi="Calibri"/>
                <w:b w:val="0"/>
                <w:i w:val="1"/>
                <w:smallCaps w:val="0"/>
                <w:strike w:val="0"/>
                <w:color w:val="000000"/>
                <w:sz w:val="12"/>
                <w:szCs w:val="12"/>
                <w:u w:val="none"/>
                <w:shd w:fill="auto" w:val="clear"/>
                <w:vertAlign w:val="baseline"/>
                <w:rtl w:val="0"/>
              </w:rPr>
              <w:t xml:space="preserve">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Suivi et contrôle deux fois par semaines au minimum au cours du moins prochain.</w:t>
            </w:r>
            <w:r w:rsidDel="00000000" w:rsidR="00000000" w:rsidRPr="00000000">
              <w:rPr>
                <w:rFonts w:ascii="Calibri" w:cs="Calibri" w:eastAsia="Calibri" w:hAnsi="Calibri"/>
                <w:b w:val="0"/>
                <w:i w:val="1"/>
                <w:smallCaps w:val="0"/>
                <w:strike w:val="0"/>
                <w:color w:val="000000"/>
                <w:sz w:val="12"/>
                <w:szCs w:val="12"/>
                <w:u w:val="none"/>
                <w:shd w:fill="auto" w:val="clear"/>
                <w:vertAlign w:val="baseline"/>
                <w:rtl w:val="0"/>
              </w:rPr>
              <w:t xml:space="preserve">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Si la situation progresse comme prévu et souhaité, le calendrier de suivi et de contrôle sera modifié en fonction des résultats de la rencontre d’examen et de la réévaluation du niveau de risque à la fin du mois.</w:t>
            </w:r>
            <w:r w:rsidDel="00000000" w:rsidR="00000000" w:rsidRPr="00000000">
              <w:rPr>
                <w:rtl w:val="0"/>
              </w:rPr>
            </w:r>
          </w:p>
          <w:p w:rsidR="00000000" w:rsidDel="00000000" w:rsidP="00000000" w:rsidRDefault="00000000" w:rsidRPr="00000000" w14:paraId="000001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tl w:val="0"/>
              </w:rPr>
            </w:r>
          </w:p>
        </w:tc>
      </w:tr>
      <w:tr>
        <w:trPr>
          <w:trHeight w:val="286" w:hRule="atLeast"/>
        </w:trPr>
        <w:tc>
          <w:tcPr>
            <w:gridSpan w:val="9"/>
            <w:tcBorders>
              <w:bottom w:color="000000" w:space="0" w:sz="4" w:val="single"/>
            </w:tcBorders>
            <w:shd w:fill="fbe5d5" w:val="clear"/>
          </w:tcPr>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Date d’examen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jj/mm/aa</w:t>
            </w:r>
          </w:p>
        </w:tc>
      </w:tr>
      <w:tr>
        <w:tc>
          <w:tcPr>
            <w:gridSpan w:val="3"/>
            <w:shd w:fill="fbe5d5" w:val="clear"/>
          </w:tcPr>
          <w:p w:rsidR="00000000" w:rsidDel="00000000" w:rsidP="00000000" w:rsidRDefault="00000000" w:rsidRPr="00000000" w14:paraId="000001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Le superviseur a-t-il vérifié et approuvé le plan de prise en charge?</w:t>
            </w:r>
            <w:r w:rsidDel="00000000" w:rsidR="00000000" w:rsidRPr="00000000">
              <w:rPr>
                <w:rtl w:val="0"/>
              </w:rPr>
            </w:r>
          </w:p>
          <w:p w:rsidR="00000000" w:rsidDel="00000000" w:rsidP="00000000" w:rsidRDefault="00000000" w:rsidRPr="00000000" w14:paraId="000001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w:t>
            </w:r>
          </w:p>
          <w:p w:rsidR="00000000" w:rsidDel="00000000" w:rsidP="00000000" w:rsidRDefault="00000000" w:rsidRPr="00000000" w14:paraId="000001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tc>
        <w:tc>
          <w:tcPr>
            <w:gridSpan w:val="3"/>
            <w:shd w:fill="auto" w:val="clear"/>
          </w:tcPr>
          <w:p w:rsidR="00000000" w:rsidDel="00000000" w:rsidP="00000000" w:rsidRDefault="00000000" w:rsidRPr="00000000" w14:paraId="000001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 et signature :</w:t>
            </w:r>
          </w:p>
        </w:tc>
        <w:tc>
          <w:tcPr>
            <w:gridSpan w:val="3"/>
            <w:shd w:fill="auto" w:val="clear"/>
          </w:tcPr>
          <w:p w:rsidR="00000000" w:rsidDel="00000000" w:rsidP="00000000" w:rsidRDefault="00000000" w:rsidRPr="00000000" w14:paraId="000001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Si non, quelles modifications doit-on y apporter?</w:t>
            </w:r>
          </w:p>
        </w:tc>
      </w:tr>
    </w:tbl>
    <w:p w:rsidR="00000000" w:rsidDel="00000000" w:rsidP="00000000" w:rsidRDefault="00000000" w:rsidRPr="00000000" w14:paraId="00000188">
      <w:pPr>
        <w:spacing w:line="240" w:lineRule="auto"/>
        <w:rPr>
          <w:sz w:val="2"/>
          <w:szCs w:val="2"/>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1900" w:w="16840" w:orient="landscape"/>
      <w:pgMar w:bottom="851" w:top="851"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right"/>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 de 4</w:t>
    </w:r>
  </w:p>
  <w:p w:rsidR="00000000" w:rsidDel="00000000" w:rsidP="00000000" w:rsidRDefault="00000000" w:rsidRPr="00000000" w14:paraId="0000018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360" w:firstLine="0"/>
      <w:jc w:val="both"/>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Plan de prise en charge</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fr-CA"/>
      </w:rPr>
    </w:rPrDefault>
    <w:pPrDefault>
      <w:pPr>
        <w:spacing w:after="160" w:line="259"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tabs>
        <w:tab w:val="left" w:pos="360"/>
      </w:tabs>
      <w:spacing w:after="240" w:before="240" w:line="240" w:lineRule="auto"/>
      <w:ind w:left="432" w:hanging="432"/>
      <w:jc w:val="left"/>
    </w:pPr>
    <w:rPr>
      <w:rFonts w:ascii="Arial" w:cs="Arial" w:eastAsia="Arial" w:hAnsi="Arial"/>
      <w:b w:val="1"/>
      <w:color w:val="ed7d31"/>
      <w:sz w:val="32"/>
      <w:szCs w:val="32"/>
      <w:u w:val="none"/>
    </w:rPr>
  </w:style>
  <w:style w:type="paragraph" w:styleId="Heading2">
    <w:name w:val="heading 2"/>
    <w:basedOn w:val="Normal"/>
    <w:next w:val="Normal"/>
    <w:pPr>
      <w:keepNext w:val="1"/>
      <w:spacing w:after="180" w:before="360" w:line="276" w:lineRule="auto"/>
    </w:pPr>
    <w:rPr>
      <w:b w:val="1"/>
      <w:sz w:val="28"/>
      <w:szCs w:val="28"/>
    </w:rPr>
  </w:style>
  <w:style w:type="paragraph" w:styleId="Heading3">
    <w:name w:val="heading 3"/>
    <w:basedOn w:val="Normal"/>
    <w:next w:val="Normal"/>
    <w:pPr>
      <w:keepNext w:val="1"/>
      <w:keepLines w:val="1"/>
      <w:spacing w:before="40" w:lineRule="auto"/>
      <w:ind w:left="1146" w:hanging="720"/>
    </w:pPr>
    <w:rPr>
      <w:b w:val="1"/>
      <w:color w:val="000000"/>
    </w:rPr>
  </w:style>
  <w:style w:type="paragraph" w:styleId="Heading4">
    <w:name w:val="heading 4"/>
    <w:basedOn w:val="Normal"/>
    <w:next w:val="Normal"/>
    <w:pPr>
      <w:keepNext w:val="1"/>
      <w:keepLines w:val="1"/>
      <w:spacing w:before="40" w:lineRule="auto"/>
      <w:ind w:left="864" w:hanging="864"/>
    </w:pPr>
    <w:rPr>
      <w:b w:val="1"/>
      <w:i w:val="1"/>
      <w:color w:val="000000"/>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pBdr>
        <w:bottom w:color="4472c4" w:space="4" w:sz="8" w:val="single"/>
      </w:pBdr>
      <w:spacing w:after="300" w:line="240" w:lineRule="auto"/>
      <w:jc w:val="left"/>
    </w:pPr>
    <w:rPr>
      <w:rFonts w:ascii="Calibri" w:cs="Calibri" w:eastAsia="Calibri" w:hAnsi="Calibri"/>
      <w:color w:val="323e4f"/>
      <w:sz w:val="52"/>
      <w:szCs w:val="52"/>
    </w:rPr>
  </w:style>
  <w:style w:type="paragraph" w:styleId="Normal" w:default="1">
    <w:name w:val="Normal"/>
    <w:qFormat w:val="1"/>
    <w:rsid w:val="00655628"/>
    <w:pPr>
      <w:spacing w:after="160" w:line="259" w:lineRule="auto"/>
      <w:jc w:val="both"/>
    </w:pPr>
    <w:rPr>
      <w:szCs w:val="22"/>
      <w:lang w:val="en-ZA"/>
    </w:rPr>
  </w:style>
  <w:style w:type="paragraph" w:styleId="Titre1">
    <w:name w:val="heading 1"/>
    <w:basedOn w:val="Normal"/>
    <w:next w:val="Normal"/>
    <w:link w:val="Titre1Car"/>
    <w:autoRedefine w:val="1"/>
    <w:uiPriority w:val="9"/>
    <w:qFormat w:val="1"/>
    <w:rsid w:val="00655628"/>
    <w:pPr>
      <w:keepNext w:val="1"/>
      <w:keepLines w:val="1"/>
      <w:numPr>
        <w:numId w:val="1"/>
      </w:numPr>
      <w:tabs>
        <w:tab w:val="left" w:pos="360"/>
      </w:tabs>
      <w:spacing w:after="240" w:before="240" w:line="240" w:lineRule="auto"/>
      <w:jc w:val="left"/>
      <w:outlineLvl w:val="0"/>
    </w:pPr>
    <w:rPr>
      <w:rFonts w:ascii="Arial" w:cs="Arial" w:eastAsia="Georgia" w:hAnsi="Arial"/>
      <w:b w:val="1"/>
      <w:bCs w:val="1"/>
      <w:color w:val="ed7d31" w:themeColor="accent2"/>
      <w:sz w:val="32"/>
      <w:szCs w:val="28"/>
      <w:u w:color="4f81bd"/>
      <w:lang w:bidi="ar-EG" w:eastAsia="ar-EG" w:val="en-GB"/>
    </w:rPr>
  </w:style>
  <w:style w:type="paragraph" w:styleId="Titre2">
    <w:name w:val="heading 2"/>
    <w:basedOn w:val="Normal"/>
    <w:next w:val="Normal"/>
    <w:link w:val="Titre2Car"/>
    <w:autoRedefine w:val="1"/>
    <w:uiPriority w:val="9"/>
    <w:unhideWhenUsed w:val="1"/>
    <w:qFormat w:val="1"/>
    <w:rsid w:val="00655628"/>
    <w:pPr>
      <w:keepNext w:val="1"/>
      <w:spacing w:after="180" w:before="360" w:line="276" w:lineRule="auto"/>
      <w:outlineLvl w:val="1"/>
    </w:pPr>
    <w:rPr>
      <w:rFonts w:eastAsia="Times New Roman"/>
      <w:b w:val="1"/>
      <w:bCs w:val="1"/>
      <w:iCs w:val="1"/>
      <w:sz w:val="28"/>
      <w:szCs w:val="28"/>
      <w:lang w:val="en-US"/>
    </w:rPr>
  </w:style>
  <w:style w:type="paragraph" w:styleId="Titre3">
    <w:name w:val="heading 3"/>
    <w:basedOn w:val="Normal"/>
    <w:next w:val="Normal"/>
    <w:link w:val="Titre3Car"/>
    <w:autoRedefine w:val="1"/>
    <w:uiPriority w:val="9"/>
    <w:unhideWhenUsed w:val="1"/>
    <w:qFormat w:val="1"/>
    <w:rsid w:val="00655628"/>
    <w:pPr>
      <w:keepNext w:val="1"/>
      <w:keepLines w:val="1"/>
      <w:numPr>
        <w:ilvl w:val="2"/>
        <w:numId w:val="3"/>
      </w:numPr>
      <w:spacing w:before="40"/>
      <w:outlineLvl w:val="2"/>
    </w:pPr>
    <w:rPr>
      <w:rFonts w:cstheme="majorBidi" w:eastAsiaTheme="majorEastAsia"/>
      <w:b w:val="1"/>
      <w:color w:val="000000" w:themeColor="text1"/>
    </w:rPr>
  </w:style>
  <w:style w:type="paragraph" w:styleId="Titre4">
    <w:name w:val="heading 4"/>
    <w:basedOn w:val="Normal"/>
    <w:next w:val="Normal"/>
    <w:link w:val="Titre4Car"/>
    <w:autoRedefine w:val="1"/>
    <w:uiPriority w:val="9"/>
    <w:unhideWhenUsed w:val="1"/>
    <w:qFormat w:val="1"/>
    <w:rsid w:val="00655628"/>
    <w:pPr>
      <w:keepNext w:val="1"/>
      <w:keepLines w:val="1"/>
      <w:numPr>
        <w:ilvl w:val="3"/>
        <w:numId w:val="3"/>
      </w:numPr>
      <w:spacing w:before="40"/>
      <w:outlineLvl w:val="3"/>
    </w:pPr>
    <w:rPr>
      <w:rFonts w:cstheme="majorBidi" w:eastAsiaTheme="minorEastAsia"/>
      <w:b w:val="1"/>
      <w:i w:val="1"/>
      <w:iCs w:val="1"/>
      <w:color w:val="000000" w:themeColor="text1"/>
    </w:rPr>
  </w:style>
  <w:style w:type="paragraph" w:styleId="Titre9">
    <w:name w:val="heading 9"/>
    <w:basedOn w:val="Normal"/>
    <w:next w:val="Normal"/>
    <w:link w:val="Titre9Car"/>
    <w:uiPriority w:val="9"/>
    <w:semiHidden w:val="1"/>
    <w:unhideWhenUsed w:val="1"/>
    <w:qFormat w:val="1"/>
    <w:rsid w:val="00C16541"/>
    <w:pPr>
      <w:keepNext w:val="1"/>
      <w:keepLines w:val="1"/>
      <w:spacing w:after="0" w:before="40"/>
      <w:outlineLvl w:val="8"/>
    </w:pPr>
    <w:rPr>
      <w:rFonts w:asciiTheme="majorHAnsi" w:cstheme="majorBidi" w:eastAsiaTheme="majorEastAsia" w:hAnsiTheme="majorHAnsi"/>
      <w:i w:val="1"/>
      <w:iCs w:val="1"/>
      <w:color w:val="272727" w:themeColor="text1" w:themeTint="0000D8"/>
      <w:sz w:val="21"/>
      <w:szCs w:val="21"/>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character" w:styleId="Titre1Car" w:customStyle="1">
    <w:name w:val="Titre 1 Car"/>
    <w:basedOn w:val="Policepardfaut"/>
    <w:link w:val="Titre1"/>
    <w:uiPriority w:val="9"/>
    <w:rsid w:val="00655628"/>
    <w:rPr>
      <w:rFonts w:ascii="Arial" w:cs="Arial" w:eastAsia="Georgia" w:hAnsi="Arial"/>
      <w:b w:val="1"/>
      <w:bCs w:val="1"/>
      <w:color w:val="ed7d31" w:themeColor="accent2"/>
      <w:sz w:val="32"/>
      <w:szCs w:val="28"/>
      <w:u w:color="4f81bd"/>
      <w:lang w:bidi="ar-EG" w:eastAsia="ar-EG" w:val="en-GB"/>
    </w:rPr>
  </w:style>
  <w:style w:type="paragraph" w:styleId="Style2" w:customStyle="1">
    <w:name w:val="Style2"/>
    <w:basedOn w:val="Titre1"/>
    <w:autoRedefine w:val="1"/>
    <w:qFormat w:val="1"/>
    <w:rsid w:val="00CB5C9B"/>
    <w:rPr>
      <w:b w:val="0"/>
    </w:rPr>
  </w:style>
  <w:style w:type="character" w:styleId="Titre3Car" w:customStyle="1">
    <w:name w:val="Titre 3 Car"/>
    <w:basedOn w:val="Policepardfaut"/>
    <w:link w:val="Titre3"/>
    <w:uiPriority w:val="9"/>
    <w:rsid w:val="00A83CD7"/>
    <w:rPr>
      <w:rFonts w:cstheme="majorBidi" w:eastAsiaTheme="majorEastAsia"/>
      <w:b w:val="1"/>
      <w:color w:val="000000" w:themeColor="text1"/>
      <w:lang w:val="en-ZA"/>
    </w:rPr>
  </w:style>
  <w:style w:type="paragraph" w:styleId="Head3" w:customStyle="1">
    <w:name w:val="Head 3"/>
    <w:basedOn w:val="Titre3"/>
    <w:autoRedefine w:val="1"/>
    <w:qFormat w:val="1"/>
    <w:rsid w:val="00E91172"/>
  </w:style>
  <w:style w:type="paragraph" w:styleId="Style1" w:customStyle="1">
    <w:name w:val="Style1"/>
    <w:basedOn w:val="Normal"/>
    <w:autoRedefine w:val="1"/>
    <w:qFormat w:val="1"/>
    <w:rsid w:val="00A7136F"/>
    <w:pPr>
      <w:spacing w:after="0" w:line="240" w:lineRule="auto"/>
    </w:pPr>
    <w:rPr>
      <w:lang w:val="en-US"/>
    </w:rPr>
  </w:style>
  <w:style w:type="paragraph" w:styleId="Style3" w:customStyle="1">
    <w:name w:val="Style3"/>
    <w:basedOn w:val="Head3"/>
    <w:autoRedefine w:val="1"/>
    <w:qFormat w:val="1"/>
    <w:rsid w:val="00E91172"/>
  </w:style>
  <w:style w:type="character" w:styleId="Titre2Car" w:customStyle="1">
    <w:name w:val="Titre 2 Car"/>
    <w:link w:val="Titre2"/>
    <w:uiPriority w:val="9"/>
    <w:rsid w:val="00655628"/>
    <w:rPr>
      <w:rFonts w:eastAsia="Times New Roman"/>
      <w:b w:val="1"/>
      <w:bCs w:val="1"/>
      <w:iCs w:val="1"/>
      <w:sz w:val="28"/>
      <w:szCs w:val="28"/>
    </w:rPr>
  </w:style>
  <w:style w:type="character" w:styleId="Titre4Car" w:customStyle="1">
    <w:name w:val="Titre 4 Car"/>
    <w:basedOn w:val="Policepardfaut"/>
    <w:link w:val="Titre4"/>
    <w:uiPriority w:val="9"/>
    <w:rsid w:val="00A83CD7"/>
    <w:rPr>
      <w:rFonts w:cstheme="majorBidi" w:eastAsiaTheme="minorEastAsia"/>
      <w:b w:val="1"/>
      <w:i w:val="1"/>
      <w:iCs w:val="1"/>
      <w:color w:val="000000" w:themeColor="text1"/>
      <w:lang w:val="en-ZA"/>
    </w:rPr>
  </w:style>
  <w:style w:type="paragraph" w:styleId="Headerorange" w:customStyle="1">
    <w:name w:val="Header orange"/>
    <w:basedOn w:val="Normal"/>
    <w:autoRedefine w:val="1"/>
    <w:qFormat w:val="1"/>
    <w:rsid w:val="00D43441"/>
    <w:pPr>
      <w:spacing w:after="120" w:before="120" w:line="260" w:lineRule="atLeast"/>
    </w:pPr>
    <w:rPr>
      <w:rFonts w:cs="Gill Sans MT" w:eastAsia="MS Mincho"/>
      <w:b w:val="1"/>
      <w:bCs w:val="1"/>
      <w:color w:val="ee7f00"/>
      <w:szCs w:val="26"/>
      <w:lang w:eastAsia="fr-CH" w:val="fr-CH"/>
    </w:rPr>
  </w:style>
  <w:style w:type="paragraph" w:styleId="Footnote" w:customStyle="1">
    <w:name w:val="Footnote"/>
    <w:basedOn w:val="Normal"/>
    <w:link w:val="Appelnotedebasdep"/>
    <w:autoRedefine w:val="1"/>
    <w:uiPriority w:val="99"/>
    <w:qFormat w:val="1"/>
    <w:rsid w:val="00655628"/>
    <w:pPr>
      <w:spacing w:line="240" w:lineRule="auto"/>
    </w:pPr>
    <w:rPr>
      <w:rFonts w:ascii="Arial" w:hAnsi="Arial"/>
      <w:sz w:val="20"/>
      <w:szCs w:val="24"/>
      <w:vertAlign w:val="superscript"/>
      <w:lang w:val="en-US"/>
    </w:rPr>
  </w:style>
  <w:style w:type="character" w:styleId="Appelnotedebasdep">
    <w:name w:val="footnote reference"/>
    <w:aliases w:val="Footnote Char"/>
    <w:link w:val="Footnote"/>
    <w:unhideWhenUsed w:val="1"/>
    <w:qFormat w:val="1"/>
    <w:rsid w:val="00655628"/>
    <w:rPr>
      <w:rFonts w:ascii="Arial" w:hAnsi="Arial"/>
      <w:sz w:val="20"/>
      <w:vertAlign w:val="superscript"/>
    </w:rPr>
  </w:style>
  <w:style w:type="table" w:styleId="Grilledutableau">
    <w:name w:val="Table Grid"/>
    <w:basedOn w:val="TableauNormal"/>
    <w:uiPriority w:val="39"/>
    <w:rsid w:val="00E435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ragraphedeliste">
    <w:name w:val="List Paragraph"/>
    <w:aliases w:val="MCHIP_list paragraph,List Paragraph1,Recommendation,List Paragraph (numbered (a)),Dot pt,F5 List Paragraph,No Spacing1,List Paragraph Char Char Char,Indicator Text,Numbered Para 1,MAIN CONTENT,Colorful List - Accent 11,Bullet 1"/>
    <w:basedOn w:val="Normal"/>
    <w:link w:val="ParagraphedelisteCar"/>
    <w:uiPriority w:val="34"/>
    <w:qFormat w:val="1"/>
    <w:rsid w:val="008D06D9"/>
    <w:pPr>
      <w:ind w:left="720"/>
      <w:contextualSpacing w:val="1"/>
    </w:pPr>
  </w:style>
  <w:style w:type="paragraph" w:styleId="Sansinterligne">
    <w:name w:val="No Spacing"/>
    <w:link w:val="SansinterligneCar"/>
    <w:uiPriority w:val="1"/>
    <w:qFormat w:val="1"/>
    <w:rsid w:val="008D06D9"/>
    <w:pPr>
      <w:jc w:val="both"/>
    </w:pPr>
    <w:rPr>
      <w:szCs w:val="22"/>
      <w:lang w:val="en-ZA"/>
    </w:rPr>
  </w:style>
  <w:style w:type="paragraph" w:styleId="En-tte">
    <w:name w:val="header"/>
    <w:basedOn w:val="Normal"/>
    <w:link w:val="En-tteCar"/>
    <w:uiPriority w:val="99"/>
    <w:unhideWhenUsed w:val="1"/>
    <w:rsid w:val="000C01F2"/>
    <w:pPr>
      <w:tabs>
        <w:tab w:val="center" w:pos="4513"/>
        <w:tab w:val="right" w:pos="9026"/>
      </w:tabs>
      <w:spacing w:after="0" w:line="240" w:lineRule="auto"/>
    </w:pPr>
  </w:style>
  <w:style w:type="character" w:styleId="En-tteCar" w:customStyle="1">
    <w:name w:val="En-tête Car"/>
    <w:basedOn w:val="Policepardfaut"/>
    <w:link w:val="En-tte"/>
    <w:uiPriority w:val="99"/>
    <w:rsid w:val="000C01F2"/>
    <w:rPr>
      <w:szCs w:val="22"/>
      <w:lang w:val="en-ZA"/>
    </w:rPr>
  </w:style>
  <w:style w:type="paragraph" w:styleId="Pieddepage">
    <w:name w:val="footer"/>
    <w:basedOn w:val="Normal"/>
    <w:link w:val="PieddepageCar"/>
    <w:uiPriority w:val="99"/>
    <w:unhideWhenUsed w:val="1"/>
    <w:rsid w:val="000C01F2"/>
    <w:pPr>
      <w:tabs>
        <w:tab w:val="center" w:pos="4513"/>
        <w:tab w:val="right" w:pos="9026"/>
      </w:tabs>
      <w:spacing w:after="0" w:line="240" w:lineRule="auto"/>
    </w:pPr>
  </w:style>
  <w:style w:type="character" w:styleId="PieddepageCar" w:customStyle="1">
    <w:name w:val="Pied de page Car"/>
    <w:basedOn w:val="Policepardfaut"/>
    <w:link w:val="Pieddepage"/>
    <w:uiPriority w:val="99"/>
    <w:rsid w:val="000C01F2"/>
    <w:rPr>
      <w:szCs w:val="22"/>
      <w:lang w:val="en-ZA"/>
    </w:rPr>
  </w:style>
  <w:style w:type="character" w:styleId="Numrodepage">
    <w:name w:val="page number"/>
    <w:basedOn w:val="Policepardfaut"/>
    <w:uiPriority w:val="99"/>
    <w:semiHidden w:val="1"/>
    <w:unhideWhenUsed w:val="1"/>
    <w:rsid w:val="000C01F2"/>
  </w:style>
  <w:style w:type="character" w:styleId="Marquedecommentaire">
    <w:name w:val="annotation reference"/>
    <w:basedOn w:val="Policepardfaut"/>
    <w:uiPriority w:val="99"/>
    <w:semiHidden w:val="1"/>
    <w:unhideWhenUsed w:val="1"/>
    <w:rsid w:val="0054064E"/>
    <w:rPr>
      <w:sz w:val="18"/>
      <w:szCs w:val="18"/>
    </w:rPr>
  </w:style>
  <w:style w:type="paragraph" w:styleId="Commentaire">
    <w:name w:val="annotation text"/>
    <w:basedOn w:val="Normal"/>
    <w:link w:val="CommentaireCar"/>
    <w:uiPriority w:val="99"/>
    <w:unhideWhenUsed w:val="1"/>
    <w:rsid w:val="0054064E"/>
    <w:pPr>
      <w:spacing w:line="240" w:lineRule="auto"/>
    </w:pPr>
    <w:rPr>
      <w:szCs w:val="24"/>
    </w:rPr>
  </w:style>
  <w:style w:type="character" w:styleId="CommentaireCar" w:customStyle="1">
    <w:name w:val="Commentaire Car"/>
    <w:basedOn w:val="Policepardfaut"/>
    <w:link w:val="Commentaire"/>
    <w:uiPriority w:val="99"/>
    <w:rsid w:val="0054064E"/>
    <w:rPr>
      <w:lang w:val="en-ZA"/>
    </w:rPr>
  </w:style>
  <w:style w:type="paragraph" w:styleId="Objetducommentaire">
    <w:name w:val="annotation subject"/>
    <w:basedOn w:val="Commentaire"/>
    <w:next w:val="Commentaire"/>
    <w:link w:val="ObjetducommentaireCar"/>
    <w:uiPriority w:val="99"/>
    <w:semiHidden w:val="1"/>
    <w:unhideWhenUsed w:val="1"/>
    <w:rsid w:val="0054064E"/>
    <w:rPr>
      <w:b w:val="1"/>
      <w:bCs w:val="1"/>
      <w:sz w:val="20"/>
      <w:szCs w:val="20"/>
    </w:rPr>
  </w:style>
  <w:style w:type="character" w:styleId="ObjetducommentaireCar" w:customStyle="1">
    <w:name w:val="Objet du commentaire Car"/>
    <w:basedOn w:val="CommentaireCar"/>
    <w:link w:val="Objetducommentaire"/>
    <w:uiPriority w:val="99"/>
    <w:semiHidden w:val="1"/>
    <w:rsid w:val="0054064E"/>
    <w:rPr>
      <w:b w:val="1"/>
      <w:bCs w:val="1"/>
      <w:sz w:val="20"/>
      <w:szCs w:val="20"/>
      <w:lang w:val="en-ZA"/>
    </w:rPr>
  </w:style>
  <w:style w:type="paragraph" w:styleId="Textedebulles">
    <w:name w:val="Balloon Text"/>
    <w:basedOn w:val="Normal"/>
    <w:link w:val="TextedebullesCar"/>
    <w:uiPriority w:val="99"/>
    <w:semiHidden w:val="1"/>
    <w:unhideWhenUsed w:val="1"/>
    <w:rsid w:val="0054064E"/>
    <w:pPr>
      <w:spacing w:after="0" w:line="240" w:lineRule="auto"/>
    </w:pPr>
    <w:rPr>
      <w:rFonts w:ascii="Times New Roman" w:cs="Times New Roman" w:hAnsi="Times New Roman"/>
      <w:sz w:val="18"/>
      <w:szCs w:val="18"/>
    </w:rPr>
  </w:style>
  <w:style w:type="character" w:styleId="TextedebullesCar" w:customStyle="1">
    <w:name w:val="Texte de bulles Car"/>
    <w:basedOn w:val="Policepardfaut"/>
    <w:link w:val="Textedebulles"/>
    <w:uiPriority w:val="99"/>
    <w:semiHidden w:val="1"/>
    <w:rsid w:val="0054064E"/>
    <w:rPr>
      <w:rFonts w:ascii="Times New Roman" w:cs="Times New Roman" w:hAnsi="Times New Roman"/>
      <w:sz w:val="18"/>
      <w:szCs w:val="18"/>
      <w:lang w:val="en-ZA"/>
    </w:rPr>
  </w:style>
  <w:style w:type="paragraph" w:styleId="Rvision">
    <w:name w:val="Revision"/>
    <w:hidden w:val="1"/>
    <w:uiPriority w:val="99"/>
    <w:semiHidden w:val="1"/>
    <w:rsid w:val="00BC6945"/>
    <w:rPr>
      <w:szCs w:val="22"/>
      <w:lang w:val="en-ZA"/>
    </w:rPr>
  </w:style>
  <w:style w:type="character" w:styleId="ParagraphedelisteCar" w:customStyle="1">
    <w:name w:val="Paragraphe de liste Car"/>
    <w:aliases w:val="MCHIP_list paragraph Car,List Paragraph1 Car,Recommendation Car,List Paragraph (numbered (a)) Car,Dot pt Car,F5 List Paragraph Car,No Spacing1 Car,List Paragraph Char Char Char Car,Indicator Text Car,Numbered Para 1 Car"/>
    <w:basedOn w:val="Policepardfaut"/>
    <w:link w:val="Paragraphedeliste"/>
    <w:uiPriority w:val="34"/>
    <w:locked w:val="1"/>
    <w:rsid w:val="007F25DC"/>
    <w:rPr>
      <w:szCs w:val="22"/>
      <w:lang w:val="en-ZA"/>
    </w:rPr>
  </w:style>
  <w:style w:type="paragraph" w:styleId="Default" w:customStyle="1">
    <w:name w:val="Default"/>
    <w:rsid w:val="001D6B6B"/>
    <w:pPr>
      <w:autoSpaceDE w:val="0"/>
      <w:autoSpaceDN w:val="0"/>
      <w:adjustRightInd w:val="0"/>
    </w:pPr>
    <w:rPr>
      <w:rFonts w:ascii="Arial Narrow" w:cs="Arial Narrow" w:eastAsia="Times New Roman" w:hAnsi="Arial Narrow"/>
      <w:color w:val="000000"/>
    </w:rPr>
  </w:style>
  <w:style w:type="paragraph" w:styleId="Notedebasdepage">
    <w:name w:val="footnote text"/>
    <w:basedOn w:val="Normal"/>
    <w:link w:val="NotedebasdepageCar"/>
    <w:semiHidden w:val="1"/>
    <w:rsid w:val="001D6B6B"/>
    <w:pPr>
      <w:spacing w:after="0" w:line="240" w:lineRule="auto"/>
      <w:jc w:val="left"/>
    </w:pPr>
    <w:rPr>
      <w:rFonts w:ascii="Times New Roman" w:cs="Times New Roman" w:eastAsia="Times New Roman" w:hAnsi="Times New Roman"/>
      <w:sz w:val="20"/>
      <w:szCs w:val="20"/>
      <w:lang w:val="en-US"/>
    </w:rPr>
  </w:style>
  <w:style w:type="character" w:styleId="NotedebasdepageCar" w:customStyle="1">
    <w:name w:val="Note de bas de page Car"/>
    <w:basedOn w:val="Policepardfaut"/>
    <w:link w:val="Notedebasdepage"/>
    <w:semiHidden w:val="1"/>
    <w:rsid w:val="001D6B6B"/>
    <w:rPr>
      <w:rFonts w:ascii="Times New Roman" w:cs="Times New Roman" w:eastAsia="Times New Roman" w:hAnsi="Times New Roman"/>
      <w:sz w:val="20"/>
      <w:szCs w:val="20"/>
    </w:rPr>
  </w:style>
  <w:style w:type="paragraph" w:styleId="TableParagraph" w:customStyle="1">
    <w:name w:val="Table Paragraph"/>
    <w:basedOn w:val="Normal"/>
    <w:uiPriority w:val="1"/>
    <w:qFormat w:val="1"/>
    <w:rsid w:val="001D6B6B"/>
    <w:pPr>
      <w:widowControl w:val="0"/>
      <w:spacing w:after="0" w:line="240" w:lineRule="auto"/>
      <w:jc w:val="left"/>
    </w:pPr>
    <w:rPr>
      <w:sz w:val="22"/>
      <w:lang w:val="en-US"/>
    </w:rPr>
  </w:style>
  <w:style w:type="character" w:styleId="SansinterligneCar" w:customStyle="1">
    <w:name w:val="Sans interligne Car"/>
    <w:link w:val="Sansinterligne"/>
    <w:uiPriority w:val="1"/>
    <w:rsid w:val="002B61D5"/>
    <w:rPr>
      <w:szCs w:val="22"/>
      <w:lang w:val="en-ZA"/>
    </w:rPr>
  </w:style>
  <w:style w:type="character" w:styleId="Lienhypertexte">
    <w:name w:val="Hyperlink"/>
    <w:uiPriority w:val="99"/>
    <w:rsid w:val="002B61D5"/>
    <w:rPr>
      <w:color w:val="0000ff"/>
      <w:u w:val="single"/>
    </w:rPr>
  </w:style>
  <w:style w:type="character" w:styleId="Titre9Car" w:customStyle="1">
    <w:name w:val="Titre 9 Car"/>
    <w:basedOn w:val="Policepardfaut"/>
    <w:link w:val="Titre9"/>
    <w:uiPriority w:val="9"/>
    <w:semiHidden w:val="1"/>
    <w:rsid w:val="00C16541"/>
    <w:rPr>
      <w:rFonts w:asciiTheme="majorHAnsi" w:cstheme="majorBidi" w:eastAsiaTheme="majorEastAsia" w:hAnsiTheme="majorHAnsi"/>
      <w:i w:val="1"/>
      <w:iCs w:val="1"/>
      <w:color w:val="272727" w:themeColor="text1" w:themeTint="0000D8"/>
      <w:sz w:val="21"/>
      <w:szCs w:val="21"/>
      <w:lang w:val="en-ZA"/>
    </w:rPr>
  </w:style>
  <w:style w:type="character" w:styleId="Rfrenceple">
    <w:name w:val="Subtle Reference"/>
    <w:basedOn w:val="Policepardfaut"/>
    <w:uiPriority w:val="31"/>
    <w:qFormat w:val="1"/>
    <w:rsid w:val="00C16541"/>
    <w:rPr>
      <w:smallCaps w:val="1"/>
      <w:color w:val="ed7d31" w:themeColor="accent2"/>
      <w:u w:val="single"/>
    </w:rPr>
  </w:style>
  <w:style w:type="paragraph" w:styleId="Listenumros">
    <w:name w:val="List Number"/>
    <w:basedOn w:val="Normal"/>
    <w:uiPriority w:val="99"/>
    <w:unhideWhenUsed w:val="1"/>
    <w:rsid w:val="00C16541"/>
    <w:pPr>
      <w:numPr>
        <w:numId w:val="49"/>
      </w:numPr>
      <w:tabs>
        <w:tab w:val="clear" w:pos="360"/>
      </w:tabs>
      <w:spacing w:after="120" w:line="300" w:lineRule="auto"/>
      <w:ind w:left="432" w:hanging="432"/>
      <w:jc w:val="left"/>
    </w:pPr>
    <w:rPr>
      <w:rFonts w:ascii="Helvetica Neue Light" w:eastAsia="Times New Roman" w:hAnsi="Helvetica Neue Light"/>
      <w:sz w:val="22"/>
      <w:lang w:val="en-US"/>
    </w:rPr>
  </w:style>
  <w:style w:type="character" w:styleId="Lienhypertextesuivivisit">
    <w:name w:val="FollowedHyperlink"/>
    <w:basedOn w:val="Policepardfaut"/>
    <w:uiPriority w:val="99"/>
    <w:semiHidden w:val="1"/>
    <w:unhideWhenUsed w:val="1"/>
    <w:rsid w:val="001272F2"/>
    <w:rPr>
      <w:color w:val="954f72" w:themeColor="followedHyperlink"/>
      <w:u w:val="single"/>
    </w:rPr>
  </w:style>
  <w:style w:type="paragraph" w:styleId="Titre">
    <w:name w:val="Title"/>
    <w:basedOn w:val="Normal"/>
    <w:next w:val="Normal"/>
    <w:link w:val="TitreCar"/>
    <w:uiPriority w:val="10"/>
    <w:qFormat w:val="1"/>
    <w:rsid w:val="00C41413"/>
    <w:pPr>
      <w:pBdr>
        <w:bottom w:color="4472c4" w:space="4" w:sz="8" w:themeColor="accent1" w:val="single"/>
      </w:pBdr>
      <w:spacing w:after="300" w:line="240" w:lineRule="auto"/>
      <w:contextualSpacing w:val="1"/>
      <w:jc w:val="left"/>
    </w:pPr>
    <w:rPr>
      <w:rFonts w:asciiTheme="majorHAnsi" w:cstheme="majorBidi" w:eastAsiaTheme="majorEastAsia" w:hAnsiTheme="majorHAnsi"/>
      <w:color w:val="323e4f" w:themeColor="text2" w:themeShade="0000BF"/>
      <w:spacing w:val="5"/>
      <w:kern w:val="28"/>
      <w:sz w:val="52"/>
      <w:szCs w:val="52"/>
      <w:lang w:val="en-US"/>
    </w:rPr>
  </w:style>
  <w:style w:type="character" w:styleId="TitreCar" w:customStyle="1">
    <w:name w:val="Titre Car"/>
    <w:basedOn w:val="Policepardfaut"/>
    <w:link w:val="Titre"/>
    <w:uiPriority w:val="10"/>
    <w:rsid w:val="00C41413"/>
    <w:rPr>
      <w:rFonts w:asciiTheme="majorHAnsi" w:cstheme="majorBidi" w:eastAsiaTheme="majorEastAsia" w:hAnsiTheme="majorHAnsi"/>
      <w:color w:val="323e4f" w:themeColor="text2" w:themeShade="0000BF"/>
      <w:spacing w:val="5"/>
      <w:kern w:val="28"/>
      <w:sz w:val="52"/>
      <w:szCs w:val="5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S75n/Gofx4zEns8cW7hbffLSwgg==">AMUW2mXAl2lXAbz2u3Dp/+WEqd9reHZ6pIthKcP8dpy3AXw/3iDsNDyAIBxePpPebk3mbtLUrzVdzrMTUHoQbRYFxKC+P1m9qnDJhpmwc8htcM2mJXfDnD06HThZsUn2jOkA8bvmOvgS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2019-06-04T21:47:00Z</dcterms:created>
  <dc:creator>Microsoft Office User</dc:creator>
</cp:coreProperties>
</file>